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1BE40B" w14:textId="77777777" w:rsidR="00F54F1B" w:rsidRDefault="00F54F1B" w:rsidP="00F54F1B">
      <w:pPr>
        <w:spacing w:after="0" w:line="240" w:lineRule="auto"/>
        <w:ind w:hanging="2"/>
        <w:jc w:val="right"/>
        <w:rPr>
          <w:rFonts w:ascii="Tekton Pro Cond" w:hAnsi="Tekton Pro Cond"/>
          <w:i/>
          <w:color w:val="00B0F0"/>
          <w:sz w:val="32"/>
          <w:szCs w:val="32"/>
        </w:rPr>
      </w:pPr>
      <w:r>
        <w:rPr>
          <w:noProof/>
          <w:lang w:eastAsia="en-US"/>
        </w:rPr>
        <w:drawing>
          <wp:anchor distT="0" distB="0" distL="114300" distR="114300" simplePos="0" relativeHeight="251667968" behindDoc="0" locked="0" layoutInCell="1" allowOverlap="1" wp14:anchorId="127BEF0D" wp14:editId="378E8DCE">
            <wp:simplePos x="0" y="0"/>
            <wp:positionH relativeFrom="column">
              <wp:posOffset>62230</wp:posOffset>
            </wp:positionH>
            <wp:positionV relativeFrom="paragraph">
              <wp:posOffset>59690</wp:posOffset>
            </wp:positionV>
            <wp:extent cx="685800" cy="792480"/>
            <wp:effectExtent l="0" t="0" r="0" b="7620"/>
            <wp:wrapNone/>
            <wp:docPr id="17" name="Picture 17" descr="Description: Description: D:\JOURNAL WEEB\journal eureka\JOURNAL EDULEC\COVER BOOK\LOGO EDULEC Jour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Description: D:\JOURNAL WEEB\journal eureka\JOURNAL EDULEC\COVER BOOK\LOGO EDULEC Journal.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7924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ekton Pro Cond" w:hAnsi="Tekton Pro Cond"/>
          <w:i/>
          <w:color w:val="00B0F0"/>
          <w:sz w:val="28"/>
          <w:szCs w:val="28"/>
        </w:rPr>
        <w:t xml:space="preserve"> </w:t>
      </w:r>
      <w:r w:rsidRPr="00606E93">
        <w:rPr>
          <w:rFonts w:ascii="Tekton Pro Cond" w:hAnsi="Tekton Pro Cond"/>
          <w:color w:val="00B0F0"/>
          <w:sz w:val="36"/>
          <w:szCs w:val="36"/>
        </w:rPr>
        <w:t>Education, Language, and Culture (EDULEC)</w:t>
      </w:r>
      <w:r>
        <w:rPr>
          <w:rFonts w:ascii="Tekton Pro Cond" w:hAnsi="Tekton Pro Cond"/>
          <w:i/>
          <w:color w:val="00B0F0"/>
          <w:sz w:val="32"/>
          <w:szCs w:val="32"/>
        </w:rPr>
        <w:t xml:space="preserve">                                   </w:t>
      </w:r>
      <w:r>
        <w:rPr>
          <w:rFonts w:ascii="Century Gothic" w:hAnsi="Century Gothic"/>
          <w:b/>
          <w:color w:val="00B0F0"/>
          <w:sz w:val="18"/>
          <w:szCs w:val="18"/>
        </w:rPr>
        <w:t>e-</w:t>
      </w:r>
      <w:proofErr w:type="gramStart"/>
      <w:r>
        <w:rPr>
          <w:rFonts w:ascii="Century Gothic" w:hAnsi="Century Gothic"/>
          <w:b/>
          <w:color w:val="00B0F0"/>
          <w:sz w:val="18"/>
          <w:szCs w:val="18"/>
        </w:rPr>
        <w:t>ISSN :</w:t>
      </w:r>
      <w:proofErr w:type="gramEnd"/>
      <w:r w:rsidRPr="009A5AB6">
        <w:rPr>
          <w:rFonts w:ascii="Century Gothic" w:hAnsi="Century Gothic"/>
          <w:b/>
          <w:color w:val="00B0F0"/>
          <w:sz w:val="18"/>
          <w:szCs w:val="18"/>
        </w:rPr>
        <w:t xml:space="preserve"> 2809-3135</w:t>
      </w:r>
    </w:p>
    <w:p w14:paraId="560873C1" w14:textId="5105B0D5" w:rsidR="00F54F1B" w:rsidRPr="00C403D6" w:rsidRDefault="00F54F1B" w:rsidP="00F54F1B">
      <w:pPr>
        <w:spacing w:after="0" w:line="240" w:lineRule="auto"/>
        <w:ind w:hanging="2"/>
        <w:jc w:val="right"/>
        <w:rPr>
          <w:rFonts w:ascii="Century Schoolbook" w:hAnsi="Century Schoolbook"/>
          <w:b/>
          <w:color w:val="00B0F0"/>
          <w:sz w:val="18"/>
          <w:szCs w:val="18"/>
        </w:rPr>
      </w:pPr>
      <w:r>
        <w:rPr>
          <w:rFonts w:ascii="Century Gothic" w:hAnsi="Century Gothic"/>
          <w:b/>
          <w:color w:val="00B0F0"/>
          <w:sz w:val="18"/>
          <w:szCs w:val="18"/>
        </w:rPr>
        <w:t xml:space="preserve">            p-</w:t>
      </w:r>
      <w:proofErr w:type="gramStart"/>
      <w:r>
        <w:rPr>
          <w:rFonts w:ascii="Century Gothic" w:hAnsi="Century Gothic"/>
          <w:b/>
          <w:color w:val="00B0F0"/>
          <w:sz w:val="18"/>
          <w:szCs w:val="18"/>
        </w:rPr>
        <w:t>ISSN :</w:t>
      </w:r>
      <w:proofErr w:type="gramEnd"/>
      <w:r w:rsidRPr="009A5AB6">
        <w:rPr>
          <w:rFonts w:ascii="Century Gothic" w:hAnsi="Century Gothic"/>
          <w:b/>
          <w:color w:val="00B0F0"/>
          <w:sz w:val="18"/>
          <w:szCs w:val="18"/>
        </w:rPr>
        <w:t xml:space="preserve"> </w:t>
      </w:r>
      <w:r w:rsidRPr="00C62CF8">
        <w:rPr>
          <w:rFonts w:ascii="Century Gothic" w:hAnsi="Century Gothic"/>
          <w:b/>
          <w:color w:val="00B0F0"/>
          <w:sz w:val="18"/>
          <w:szCs w:val="18"/>
        </w:rPr>
        <w:t xml:space="preserve">2809-6088 </w:t>
      </w:r>
      <w:r>
        <w:rPr>
          <w:rFonts w:ascii="Tekton Pro Cond" w:hAnsi="Tekton Pro Cond"/>
          <w:i/>
          <w:color w:val="00B0F0"/>
          <w:sz w:val="32"/>
          <w:szCs w:val="32"/>
        </w:rPr>
        <w:t xml:space="preserve">                                                                                                                                                                         </w:t>
      </w:r>
      <w:r w:rsidRPr="00194426">
        <w:rPr>
          <w:rFonts w:ascii="Century Gothic" w:hAnsi="Century Gothic"/>
          <w:b/>
          <w:color w:val="00B0F0"/>
          <w:sz w:val="18"/>
          <w:szCs w:val="18"/>
        </w:rPr>
        <w:t>Volume.</w:t>
      </w:r>
      <w:r w:rsidR="00B62ADE">
        <w:rPr>
          <w:rFonts w:ascii="Century Gothic" w:hAnsi="Century Gothic"/>
          <w:b/>
          <w:color w:val="00B0F0"/>
          <w:sz w:val="18"/>
          <w:szCs w:val="18"/>
        </w:rPr>
        <w:t>6</w:t>
      </w:r>
      <w:r>
        <w:rPr>
          <w:rFonts w:ascii="Century Gothic" w:hAnsi="Century Gothic"/>
          <w:b/>
          <w:color w:val="00B0F0"/>
          <w:sz w:val="18"/>
          <w:szCs w:val="18"/>
        </w:rPr>
        <w:t>, Issue.</w:t>
      </w:r>
      <w:r w:rsidR="00B62ADE">
        <w:rPr>
          <w:rFonts w:ascii="Century Gothic" w:hAnsi="Century Gothic"/>
          <w:b/>
          <w:color w:val="00B0F0"/>
          <w:sz w:val="18"/>
          <w:szCs w:val="18"/>
        </w:rPr>
        <w:t>1</w:t>
      </w:r>
      <w:r>
        <w:rPr>
          <w:rFonts w:ascii="Century Gothic" w:hAnsi="Century Gothic"/>
          <w:b/>
          <w:color w:val="00B0F0"/>
          <w:sz w:val="18"/>
          <w:szCs w:val="18"/>
        </w:rPr>
        <w:t xml:space="preserve">, </w:t>
      </w:r>
      <w:r w:rsidR="00B62ADE" w:rsidRPr="00B62ADE">
        <w:rPr>
          <w:rFonts w:ascii="Century Gothic" w:hAnsi="Century Gothic"/>
          <w:b/>
          <w:color w:val="00B0F0"/>
          <w:sz w:val="18"/>
          <w:szCs w:val="18"/>
        </w:rPr>
        <w:t>April</w:t>
      </w:r>
      <w:r w:rsidR="00B62ADE">
        <w:rPr>
          <w:rFonts w:ascii="Century Gothic" w:hAnsi="Century Gothic"/>
          <w:b/>
          <w:color w:val="00B0F0"/>
          <w:sz w:val="18"/>
          <w:szCs w:val="18"/>
        </w:rPr>
        <w:t xml:space="preserve"> 2026</w:t>
      </w:r>
      <w:r w:rsidR="007D360B">
        <w:rPr>
          <w:rFonts w:ascii="Century Gothic" w:hAnsi="Century Gothic"/>
          <w:b/>
          <w:color w:val="00B0F0"/>
          <w:sz w:val="18"/>
          <w:szCs w:val="18"/>
        </w:rPr>
        <w:t xml:space="preserve">, PP: </w:t>
      </w:r>
      <w:bookmarkStart w:id="0" w:name="_GoBack"/>
      <w:r w:rsidR="007D360B">
        <w:rPr>
          <w:rFonts w:ascii="Century Gothic" w:hAnsi="Century Gothic"/>
          <w:b/>
          <w:color w:val="00B0F0"/>
          <w:sz w:val="18"/>
          <w:szCs w:val="18"/>
        </w:rPr>
        <w:t>40</w:t>
      </w:r>
      <w:r>
        <w:rPr>
          <w:rFonts w:ascii="Century Gothic" w:hAnsi="Century Gothic"/>
          <w:b/>
          <w:color w:val="00B0F0"/>
          <w:sz w:val="18"/>
          <w:szCs w:val="18"/>
        </w:rPr>
        <w:t>-5</w:t>
      </w:r>
      <w:r w:rsidR="007D360B">
        <w:rPr>
          <w:rFonts w:ascii="Century Gothic" w:hAnsi="Century Gothic"/>
          <w:b/>
          <w:color w:val="00B0F0"/>
          <w:sz w:val="18"/>
          <w:szCs w:val="18"/>
        </w:rPr>
        <w:t>5</w:t>
      </w:r>
      <w:bookmarkEnd w:id="0"/>
    </w:p>
    <w:p w14:paraId="73935AE3" w14:textId="299BC3B4" w:rsidR="00B62ADE" w:rsidRPr="00613C2B" w:rsidRDefault="00F54F1B" w:rsidP="00B62ADE">
      <w:pPr>
        <w:spacing w:after="0" w:line="240" w:lineRule="auto"/>
        <w:ind w:hanging="2"/>
        <w:jc w:val="right"/>
      </w:pPr>
      <w:r w:rsidRPr="000958B0">
        <w:rPr>
          <w:rFonts w:ascii="Century Gothic" w:hAnsi="Century Gothic"/>
          <w:b/>
          <w:color w:val="00B0F0"/>
          <w:sz w:val="18"/>
          <w:szCs w:val="18"/>
        </w:rPr>
        <w:t xml:space="preserve">DOI: </w:t>
      </w:r>
      <w:hyperlink r:id="rId10" w:history="1">
        <w:r w:rsidR="00B62ADE" w:rsidRPr="00D3396E">
          <w:rPr>
            <w:rStyle w:val="Hyperlink"/>
          </w:rPr>
          <w:t>https://doi.org/10.56314/edulec.v6i1.527</w:t>
        </w:r>
      </w:hyperlink>
    </w:p>
    <w:p w14:paraId="441C7331" w14:textId="77777777" w:rsidR="00F54F1B" w:rsidRPr="0066566D" w:rsidRDefault="00F54F1B" w:rsidP="00F54F1B">
      <w:pPr>
        <w:spacing w:after="0" w:line="240" w:lineRule="auto"/>
        <w:ind w:hanging="2"/>
        <w:jc w:val="right"/>
      </w:pPr>
      <w:r>
        <w:rPr>
          <w:noProof/>
          <w:lang w:eastAsia="en-US"/>
        </w:rPr>
        <mc:AlternateContent>
          <mc:Choice Requires="wps">
            <w:drawing>
              <wp:anchor distT="4294967295" distB="4294967295" distL="114300" distR="114300" simplePos="0" relativeHeight="251668992" behindDoc="0" locked="0" layoutInCell="1" allowOverlap="1" wp14:anchorId="72E2E7A2" wp14:editId="5FE1037A">
                <wp:simplePos x="0" y="0"/>
                <wp:positionH relativeFrom="column">
                  <wp:posOffset>12921</wp:posOffset>
                </wp:positionH>
                <wp:positionV relativeFrom="paragraph">
                  <wp:posOffset>50993</wp:posOffset>
                </wp:positionV>
                <wp:extent cx="5586454" cy="0"/>
                <wp:effectExtent l="0" t="19050" r="14605" b="1905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6454" cy="0"/>
                        </a:xfrm>
                        <a:prstGeom prst="straightConnector1">
                          <a:avLst/>
                        </a:prstGeom>
                        <a:noFill/>
                        <a:ln w="28575" cmpd="sng">
                          <a:solidFill>
                            <a:srgbClr val="00B0F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6" o:spid="_x0000_s1026" type="#_x0000_t32" style="position:absolute;margin-left:1pt;margin-top:4pt;width:439.9pt;height:0;z-index:251668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5PoRQIAAJQEAAAOAAAAZHJzL2Uyb0RvYy54bWysVE2P2yAQvVfqf0DcE9upk81acVZbO+ll&#10;u42U7Q8ggG1UDAjYOFHV/96BfLRpL6uqFwJm5s28x5ssHg69RHtundCqxNk4xYgrqplQbYm/vqxH&#10;c4ycJ4oRqRUv8ZE7/LB8/24xmIJPdKcl4xYBiHLFYErceW+KJHG04z1xY224gstG2554ONo2YZYM&#10;gN7LZJKms2TQlhmrKXcOvtanS7yM+E3Dqf/SNI57JEsMvfm42rjuwposF6RoLTGdoOc2yD900ROh&#10;oOgVqiaeoFcr/oLqBbXa6caPqe4T3TSC8sgB2GTpH2y2HTE8cgFxnLnK5P4fLH3ebywSDN5uhpEi&#10;PbzR1lsi2s6jR2v1gCqtFOioLYIQ0GswroC0Sm1sYEwPamueNP3mkNJVR1TLY98vRwNYWchIblLC&#10;wRmouhs+awYx5NXrKN6hsX2ABFnQIb7R8fpG/OARhY/T6XyWT3OM6OUuIcUl0VjnP3Hdo7ApsTsT&#10;uTLIYhmyf3I+tEWKS0KoqvRaSBkNIRUaSjyZT++mUKg3II9TbUx2WgoWAkOKs+2ukhbtSbBX+jFd&#10;R0cB8E2Y1a+KReCOE7ZSDPkojoKRwKFSzxlGksMEhV2M9ETIt0RCLalCLyAQ0DrvTt77fp/er+ar&#10;eT7KJ7PVKE/revS4rvLRbJ3dTesPdVXV2Y9AK8uLTjDGVWB2mYMsf5vPzhN5cvB1Eq5yJrfoUXdo&#10;9vIbm44OCaY42Wun2XFjwxMFs4D1Y/B5TMNs/X6OUb/+TJY/AQAA//8DAFBLAwQUAAYACAAAACEA&#10;R+nHmtkAAAAFAQAADwAAAGRycy9kb3ducmV2LnhtbEyPQUvDQBCF74L/YRnBm92kLbLEbIoUhF4q&#10;WP0B0+yYRLOzMbttY3+9oxd7Gh7v8eZ75WryvTrSGLvAFvJZBoq4Dq7jxsLb69OdARUTssM+MFn4&#10;pgir6vqqxMKFE7/QcZcaJSUcC7TQpjQUWse6JY9xFgZi8d7D6DGJHBvtRjxJue/1PMvutceO5UOL&#10;A61bqj93B28hc4vnsMZ8On9sN2Z51l9huUBrb2+mxwdQiab0H4ZffEGHSpj24cAuqt7CXJYkC0aO&#10;uMbkMmT/p3VV6kv66gcAAP//AwBQSwECLQAUAAYACAAAACEAtoM4kv4AAADhAQAAEwAAAAAAAAAA&#10;AAAAAAAAAAAAW0NvbnRlbnRfVHlwZXNdLnhtbFBLAQItABQABgAIAAAAIQA4/SH/1gAAAJQBAAAL&#10;AAAAAAAAAAAAAAAAAC8BAABfcmVscy8ucmVsc1BLAQItABQABgAIAAAAIQAtK5PoRQIAAJQEAAAO&#10;AAAAAAAAAAAAAAAAAC4CAABkcnMvZTJvRG9jLnhtbFBLAQItABQABgAIAAAAIQBH6cea2QAAAAUB&#10;AAAPAAAAAAAAAAAAAAAAAJ8EAABkcnMvZG93bnJldi54bWxQSwUGAAAAAAQABADzAAAApQUAAAAA&#10;" strokecolor="#00b0f0" strokeweight="2.25pt"/>
            </w:pict>
          </mc:Fallback>
        </mc:AlternateContent>
      </w:r>
    </w:p>
    <w:p w14:paraId="086C1DD7" w14:textId="1BC778D0" w:rsidR="00226979" w:rsidRPr="00260778" w:rsidRDefault="00176A97" w:rsidP="0006394C">
      <w:pPr>
        <w:spacing w:after="0" w:line="240" w:lineRule="auto"/>
        <w:jc w:val="both"/>
        <w:rPr>
          <w:rFonts w:asciiTheme="minorHAnsi" w:hAnsiTheme="minorHAnsi" w:cstheme="minorHAnsi"/>
          <w:b/>
          <w:bCs/>
          <w:sz w:val="32"/>
          <w:szCs w:val="32"/>
        </w:rPr>
      </w:pPr>
      <w:r>
        <w:rPr>
          <w:rFonts w:asciiTheme="minorHAnsi" w:hAnsiTheme="minorHAnsi" w:cstheme="minorHAnsi"/>
          <w:b/>
          <w:sz w:val="32"/>
          <w:szCs w:val="32"/>
        </w:rPr>
        <w:t xml:space="preserve">Peran Pendidikan Orang Tua dalam Praktik Pencegahan </w:t>
      </w:r>
      <w:r w:rsidRPr="00A24993">
        <w:rPr>
          <w:rFonts w:asciiTheme="minorHAnsi" w:hAnsiTheme="minorHAnsi" w:cstheme="minorHAnsi"/>
          <w:b/>
          <w:i/>
          <w:iCs/>
          <w:sz w:val="32"/>
          <w:szCs w:val="32"/>
        </w:rPr>
        <w:t>Stunting</w:t>
      </w:r>
      <w:r>
        <w:rPr>
          <w:rFonts w:asciiTheme="minorHAnsi" w:hAnsiTheme="minorHAnsi" w:cstheme="minorHAnsi"/>
          <w:b/>
          <w:sz w:val="32"/>
          <w:szCs w:val="32"/>
        </w:rPr>
        <w:t xml:space="preserve"> Pada Keluarga Miskin di Kota Makassar</w:t>
      </w:r>
    </w:p>
    <w:p w14:paraId="36C18225" w14:textId="77777777" w:rsidR="00226979" w:rsidRPr="00260778" w:rsidRDefault="00226979">
      <w:pPr>
        <w:spacing w:after="0" w:line="240" w:lineRule="auto"/>
        <w:jc w:val="both"/>
        <w:rPr>
          <w:rFonts w:asciiTheme="minorHAnsi" w:hAnsiTheme="minorHAnsi" w:cstheme="minorHAnsi"/>
          <w:sz w:val="32"/>
          <w:szCs w:val="32"/>
        </w:rPr>
      </w:pPr>
    </w:p>
    <w:p w14:paraId="38AA9265" w14:textId="0CA6AC9C" w:rsidR="00226979" w:rsidRPr="00176A97" w:rsidRDefault="00176A97" w:rsidP="0006394C">
      <w:pPr>
        <w:spacing w:after="0" w:line="240" w:lineRule="auto"/>
        <w:rPr>
          <w:rFonts w:asciiTheme="minorHAnsi" w:hAnsiTheme="minorHAnsi" w:cstheme="minorHAnsi"/>
          <w:sz w:val="24"/>
          <w:szCs w:val="24"/>
          <w:vertAlign w:val="superscript"/>
        </w:rPr>
      </w:pPr>
      <w:r>
        <w:rPr>
          <w:rFonts w:asciiTheme="minorHAnsi" w:hAnsiTheme="minorHAnsi" w:cstheme="minorHAnsi"/>
          <w:b/>
          <w:bCs/>
          <w:sz w:val="24"/>
          <w:szCs w:val="24"/>
        </w:rPr>
        <w:t>Mariani Loise</w:t>
      </w:r>
      <w:r w:rsidR="00C31C8E" w:rsidRPr="00260778">
        <w:rPr>
          <w:rFonts w:asciiTheme="minorHAnsi" w:hAnsiTheme="minorHAnsi" w:cstheme="minorHAnsi"/>
          <w:b/>
          <w:bCs/>
          <w:sz w:val="24"/>
          <w:szCs w:val="24"/>
        </w:rPr>
        <w:t xml:space="preserve"> </w:t>
      </w:r>
      <w:r w:rsidR="00C31C8E" w:rsidRPr="00260778">
        <w:rPr>
          <w:rFonts w:asciiTheme="minorHAnsi" w:hAnsiTheme="minorHAnsi" w:cstheme="minorHAnsi"/>
          <w:b/>
          <w:bCs/>
          <w:sz w:val="24"/>
          <w:szCs w:val="24"/>
          <w:vertAlign w:val="superscript"/>
        </w:rPr>
        <w:t>1</w:t>
      </w:r>
      <w:r w:rsidR="00144FD9">
        <w:rPr>
          <w:rFonts w:asciiTheme="minorHAnsi" w:hAnsiTheme="minorHAnsi" w:cstheme="minorHAnsi"/>
          <w:b/>
          <w:bCs/>
          <w:sz w:val="24"/>
          <w:szCs w:val="24"/>
          <w:vertAlign w:val="superscript"/>
        </w:rPr>
        <w:t>*</w:t>
      </w:r>
      <w:r w:rsidR="00C31C8E" w:rsidRPr="00260778">
        <w:rPr>
          <w:rFonts w:asciiTheme="minorHAnsi" w:hAnsiTheme="minorHAnsi" w:cstheme="minorHAnsi"/>
          <w:b/>
          <w:bCs/>
          <w:sz w:val="24"/>
          <w:szCs w:val="24"/>
        </w:rPr>
        <w:t xml:space="preserve">, </w:t>
      </w:r>
      <w:r>
        <w:rPr>
          <w:rFonts w:asciiTheme="minorHAnsi" w:hAnsiTheme="minorHAnsi" w:cstheme="minorHAnsi"/>
          <w:b/>
          <w:bCs/>
          <w:sz w:val="24"/>
          <w:szCs w:val="24"/>
        </w:rPr>
        <w:t>Muhammad Syukur</w:t>
      </w:r>
      <w:r w:rsidR="00C31C8E" w:rsidRPr="00260778">
        <w:rPr>
          <w:rFonts w:asciiTheme="minorHAnsi" w:hAnsiTheme="minorHAnsi" w:cstheme="minorHAnsi"/>
          <w:b/>
          <w:bCs/>
          <w:sz w:val="24"/>
          <w:szCs w:val="24"/>
        </w:rPr>
        <w:t xml:space="preserve"> </w:t>
      </w:r>
      <w:r w:rsidR="00C31C8E" w:rsidRPr="00260778">
        <w:rPr>
          <w:rFonts w:asciiTheme="minorHAnsi" w:hAnsiTheme="minorHAnsi" w:cstheme="minorHAnsi"/>
          <w:b/>
          <w:bCs/>
          <w:sz w:val="24"/>
          <w:szCs w:val="24"/>
          <w:vertAlign w:val="superscript"/>
        </w:rPr>
        <w:t>2</w:t>
      </w:r>
      <w:r w:rsidR="00C31C8E" w:rsidRPr="00260778">
        <w:rPr>
          <w:rFonts w:asciiTheme="minorHAnsi" w:hAnsiTheme="minorHAnsi" w:cstheme="minorHAnsi"/>
          <w:b/>
          <w:bCs/>
          <w:sz w:val="24"/>
          <w:szCs w:val="24"/>
        </w:rPr>
        <w:t xml:space="preserve">, </w:t>
      </w:r>
      <w:r>
        <w:rPr>
          <w:rFonts w:asciiTheme="minorHAnsi" w:hAnsiTheme="minorHAnsi" w:cstheme="minorHAnsi"/>
          <w:b/>
          <w:bCs/>
          <w:sz w:val="24"/>
          <w:szCs w:val="24"/>
        </w:rPr>
        <w:t>Firdaus W Suhaeb</w:t>
      </w:r>
      <w:r>
        <w:rPr>
          <w:rFonts w:asciiTheme="minorHAnsi" w:hAnsiTheme="minorHAnsi" w:cstheme="minorHAnsi"/>
          <w:b/>
          <w:bCs/>
          <w:sz w:val="24"/>
          <w:szCs w:val="24"/>
          <w:vertAlign w:val="superscript"/>
        </w:rPr>
        <w:t>3</w:t>
      </w:r>
    </w:p>
    <w:p w14:paraId="02BEF514" w14:textId="64709D7B" w:rsidR="00226979" w:rsidRPr="00260778" w:rsidRDefault="00C31C8E" w:rsidP="0006394C">
      <w:pPr>
        <w:spacing w:after="0" w:line="240" w:lineRule="auto"/>
        <w:rPr>
          <w:rFonts w:asciiTheme="minorHAnsi" w:hAnsiTheme="minorHAnsi" w:cstheme="minorHAnsi"/>
        </w:rPr>
      </w:pPr>
      <w:r w:rsidRPr="00260778">
        <w:rPr>
          <w:rFonts w:asciiTheme="minorHAnsi" w:hAnsiTheme="minorHAnsi" w:cstheme="minorHAnsi"/>
          <w:vertAlign w:val="superscript"/>
        </w:rPr>
        <w:t>1</w:t>
      </w:r>
      <w:r w:rsidRPr="00260778">
        <w:rPr>
          <w:rFonts w:asciiTheme="minorHAnsi" w:hAnsiTheme="minorHAnsi" w:cstheme="minorHAnsi"/>
        </w:rPr>
        <w:t xml:space="preserve">Prodi </w:t>
      </w:r>
      <w:r w:rsidR="00176A97">
        <w:rPr>
          <w:rFonts w:asciiTheme="minorHAnsi" w:hAnsiTheme="minorHAnsi" w:cstheme="minorHAnsi"/>
        </w:rPr>
        <w:t xml:space="preserve">Doktoral Ilmu </w:t>
      </w:r>
      <w:r w:rsidRPr="00260778">
        <w:rPr>
          <w:rFonts w:asciiTheme="minorHAnsi" w:hAnsiTheme="minorHAnsi" w:cstheme="minorHAnsi"/>
        </w:rPr>
        <w:t xml:space="preserve">Sosiologi, Universitas </w:t>
      </w:r>
      <w:r w:rsidR="00176A97">
        <w:rPr>
          <w:rFonts w:asciiTheme="minorHAnsi" w:hAnsiTheme="minorHAnsi" w:cstheme="minorHAnsi"/>
        </w:rPr>
        <w:t>Negeri Makassar</w:t>
      </w:r>
    </w:p>
    <w:p w14:paraId="72CC9F35" w14:textId="242DD366" w:rsidR="00226979" w:rsidRPr="00260778" w:rsidRDefault="008308A1" w:rsidP="0006394C">
      <w:pPr>
        <w:spacing w:after="0" w:line="240" w:lineRule="auto"/>
        <w:rPr>
          <w:rFonts w:asciiTheme="minorHAnsi" w:hAnsiTheme="minorHAnsi" w:cstheme="minorHAnsi"/>
        </w:rPr>
      </w:pPr>
      <w:r w:rsidRPr="00260778">
        <w:rPr>
          <w:rFonts w:asciiTheme="minorHAnsi" w:hAnsiTheme="minorHAnsi" w:cstheme="minorHAnsi"/>
        </w:rPr>
        <w:t>Email</w:t>
      </w:r>
      <w:r w:rsidR="00C31C8E" w:rsidRPr="00260778">
        <w:rPr>
          <w:rFonts w:asciiTheme="minorHAnsi" w:hAnsiTheme="minorHAnsi" w:cstheme="minorHAnsi"/>
        </w:rPr>
        <w:t xml:space="preserve">l: </w:t>
      </w:r>
      <w:hyperlink r:id="rId11" w:history="1">
        <w:r w:rsidR="00176A97" w:rsidRPr="00204364">
          <w:rPr>
            <w:rStyle w:val="Hyperlink"/>
            <w:rFonts w:asciiTheme="minorHAnsi" w:hAnsiTheme="minorHAnsi" w:cstheme="minorHAnsi"/>
          </w:rPr>
          <w:t>marianiloise@student.unm.ac.id</w:t>
        </w:r>
      </w:hyperlink>
      <w:r w:rsidR="00176A97">
        <w:rPr>
          <w:rFonts w:asciiTheme="minorHAnsi" w:hAnsiTheme="minorHAnsi" w:cstheme="minorHAnsi"/>
        </w:rPr>
        <w:t xml:space="preserve"> </w:t>
      </w:r>
    </w:p>
    <w:p w14:paraId="2F04B522" w14:textId="2D110B02" w:rsidR="00226979" w:rsidRPr="00260778" w:rsidRDefault="00C31C8E" w:rsidP="0006394C">
      <w:pPr>
        <w:spacing w:after="0" w:line="240" w:lineRule="auto"/>
        <w:rPr>
          <w:rFonts w:asciiTheme="minorHAnsi" w:hAnsiTheme="minorHAnsi" w:cstheme="minorHAnsi"/>
        </w:rPr>
      </w:pPr>
      <w:r w:rsidRPr="00260778">
        <w:rPr>
          <w:rFonts w:asciiTheme="minorHAnsi" w:hAnsiTheme="minorHAnsi" w:cstheme="minorHAnsi"/>
          <w:vertAlign w:val="superscript"/>
        </w:rPr>
        <w:t>2</w:t>
      </w:r>
      <w:r w:rsidRPr="00260778">
        <w:rPr>
          <w:rFonts w:asciiTheme="minorHAnsi" w:hAnsiTheme="minorHAnsi" w:cstheme="minorHAnsi"/>
        </w:rPr>
        <w:t xml:space="preserve">Prodi Pendidikan </w:t>
      </w:r>
      <w:r w:rsidR="00176A97">
        <w:rPr>
          <w:rFonts w:asciiTheme="minorHAnsi" w:hAnsiTheme="minorHAnsi" w:cstheme="minorHAnsi"/>
        </w:rPr>
        <w:t>Sosiologi</w:t>
      </w:r>
      <w:r w:rsidRPr="00260778">
        <w:rPr>
          <w:rFonts w:asciiTheme="minorHAnsi" w:hAnsiTheme="minorHAnsi" w:cstheme="minorHAnsi"/>
        </w:rPr>
        <w:t xml:space="preserve">, </w:t>
      </w:r>
      <w:r w:rsidR="00176A97" w:rsidRPr="00260778">
        <w:rPr>
          <w:rFonts w:asciiTheme="minorHAnsi" w:hAnsiTheme="minorHAnsi" w:cstheme="minorHAnsi"/>
        </w:rPr>
        <w:t xml:space="preserve">Universitas </w:t>
      </w:r>
      <w:r w:rsidR="00176A97">
        <w:rPr>
          <w:rFonts w:asciiTheme="minorHAnsi" w:hAnsiTheme="minorHAnsi" w:cstheme="minorHAnsi"/>
        </w:rPr>
        <w:t>Negeri Makassar</w:t>
      </w:r>
    </w:p>
    <w:p w14:paraId="62A5B417" w14:textId="7EAB97B0" w:rsidR="0006394C" w:rsidRDefault="008308A1" w:rsidP="0006394C">
      <w:pPr>
        <w:spacing w:after="0" w:line="240" w:lineRule="auto"/>
        <w:rPr>
          <w:rFonts w:asciiTheme="minorHAnsi" w:hAnsiTheme="minorHAnsi" w:cstheme="minorHAnsi"/>
        </w:rPr>
      </w:pPr>
      <w:r w:rsidRPr="00260778">
        <w:rPr>
          <w:rFonts w:asciiTheme="minorHAnsi" w:hAnsiTheme="minorHAnsi" w:cstheme="minorHAnsi"/>
        </w:rPr>
        <w:t>Email</w:t>
      </w:r>
      <w:r w:rsidR="00C31C8E" w:rsidRPr="00260778">
        <w:rPr>
          <w:rFonts w:asciiTheme="minorHAnsi" w:hAnsiTheme="minorHAnsi" w:cstheme="minorHAnsi"/>
        </w:rPr>
        <w:t xml:space="preserve">: </w:t>
      </w:r>
      <w:hyperlink r:id="rId12" w:history="1">
        <w:r w:rsidR="00176A97" w:rsidRPr="00204364">
          <w:rPr>
            <w:rStyle w:val="Hyperlink"/>
            <w:rFonts w:asciiTheme="minorHAnsi" w:hAnsiTheme="minorHAnsi" w:cstheme="minorHAnsi"/>
          </w:rPr>
          <w:t>m.syukur@unm.ac.id</w:t>
        </w:r>
      </w:hyperlink>
    </w:p>
    <w:p w14:paraId="68B38160" w14:textId="00902A77" w:rsidR="00176A97" w:rsidRDefault="00176A97" w:rsidP="0006394C">
      <w:pPr>
        <w:spacing w:after="0" w:line="240" w:lineRule="auto"/>
        <w:rPr>
          <w:rFonts w:asciiTheme="minorHAnsi" w:hAnsiTheme="minorHAnsi" w:cstheme="minorHAnsi"/>
        </w:rPr>
      </w:pPr>
      <w:r>
        <w:rPr>
          <w:rFonts w:asciiTheme="minorHAnsi" w:hAnsiTheme="minorHAnsi" w:cstheme="minorHAnsi"/>
          <w:vertAlign w:val="superscript"/>
        </w:rPr>
        <w:t>3</w:t>
      </w:r>
      <w:r>
        <w:rPr>
          <w:rFonts w:asciiTheme="minorHAnsi" w:hAnsiTheme="minorHAnsi" w:cstheme="minorHAnsi"/>
        </w:rPr>
        <w:t>Prodi Sosiologi, Universitas Negeri Makassar</w:t>
      </w:r>
    </w:p>
    <w:p w14:paraId="12BAD475" w14:textId="3CCA244F" w:rsidR="00176A97" w:rsidRDefault="00176A97" w:rsidP="0006394C">
      <w:pPr>
        <w:spacing w:after="0" w:line="240" w:lineRule="auto"/>
        <w:rPr>
          <w:rFonts w:asciiTheme="minorHAnsi" w:hAnsiTheme="minorHAnsi" w:cstheme="minorHAnsi"/>
        </w:rPr>
      </w:pPr>
      <w:r>
        <w:rPr>
          <w:rFonts w:asciiTheme="minorHAnsi" w:hAnsiTheme="minorHAnsi" w:cstheme="minorHAnsi"/>
        </w:rPr>
        <w:t xml:space="preserve">Email: </w:t>
      </w:r>
      <w:hyperlink r:id="rId13" w:history="1">
        <w:r w:rsidRPr="00204364">
          <w:rPr>
            <w:rStyle w:val="Hyperlink"/>
            <w:rFonts w:asciiTheme="minorHAnsi" w:hAnsiTheme="minorHAnsi" w:cstheme="minorHAnsi"/>
          </w:rPr>
          <w:t>Firdaus.w.suhaeb@unm.ac.id</w:t>
        </w:r>
      </w:hyperlink>
      <w:r>
        <w:rPr>
          <w:rFonts w:asciiTheme="minorHAnsi" w:hAnsiTheme="minorHAnsi" w:cstheme="minorHAnsi"/>
        </w:rPr>
        <w:t xml:space="preserve"> </w:t>
      </w:r>
    </w:p>
    <w:p w14:paraId="2DFFB8C7" w14:textId="33A53861" w:rsidR="00F54F1B" w:rsidRPr="00260778" w:rsidRDefault="00F54F1B" w:rsidP="00F54F1B">
      <w:pPr>
        <w:spacing w:after="0" w:line="240" w:lineRule="auto"/>
        <w:rPr>
          <w:rFonts w:asciiTheme="minorHAnsi" w:hAnsiTheme="minorHAnsi" w:cstheme="minorHAnsi"/>
        </w:rPr>
      </w:pPr>
      <w:r w:rsidRPr="00D54489">
        <w:rPr>
          <w:rFonts w:asciiTheme="minorHAnsi" w:hAnsiTheme="minorHAnsi" w:cstheme="minorHAnsi"/>
          <w:b/>
        </w:rPr>
        <w:t>Corresponding Author*</w:t>
      </w:r>
      <w:r>
        <w:rPr>
          <w:rFonts w:asciiTheme="minorHAnsi" w:hAnsiTheme="minorHAnsi" w:cstheme="minorHAnsi"/>
        </w:rPr>
        <w:t xml:space="preserve">: </w:t>
      </w:r>
      <w:hyperlink r:id="rId14" w:history="1">
        <w:r w:rsidR="00144FD9" w:rsidRPr="00E07CEB">
          <w:rPr>
            <w:rStyle w:val="Hyperlink"/>
            <w:rFonts w:asciiTheme="minorHAnsi" w:hAnsiTheme="minorHAnsi" w:cstheme="minorHAnsi"/>
          </w:rPr>
          <w:t>marianiloise@student.unm.ac.id</w:t>
        </w:r>
      </w:hyperlink>
    </w:p>
    <w:p w14:paraId="09FAAEED" w14:textId="77777777" w:rsidR="0006394C" w:rsidRPr="00260778" w:rsidRDefault="0006394C" w:rsidP="0006394C">
      <w:pPr>
        <w:spacing w:after="0" w:line="240" w:lineRule="auto"/>
        <w:jc w:val="both"/>
        <w:rPr>
          <w:rFonts w:asciiTheme="minorHAnsi" w:hAnsiTheme="minorHAnsi" w:cstheme="minorHAnsi"/>
        </w:rPr>
      </w:pPr>
      <w:r w:rsidRPr="00260778">
        <w:rPr>
          <w:rFonts w:asciiTheme="minorHAnsi" w:hAnsiTheme="minorHAnsi" w:cstheme="minorHAnsi"/>
          <w:b/>
          <w:noProof/>
          <w:sz w:val="32"/>
          <w:szCs w:val="32"/>
          <w:lang w:eastAsia="en-US"/>
        </w:rPr>
        <mc:AlternateContent>
          <mc:Choice Requires="wps">
            <w:drawing>
              <wp:anchor distT="0" distB="0" distL="114300" distR="114300" simplePos="0" relativeHeight="251653632" behindDoc="0" locked="0" layoutInCell="1" allowOverlap="1" wp14:anchorId="3A6EB0AF" wp14:editId="437D08CF">
                <wp:simplePos x="0" y="0"/>
                <wp:positionH relativeFrom="column">
                  <wp:posOffset>15240</wp:posOffset>
                </wp:positionH>
                <wp:positionV relativeFrom="paragraph">
                  <wp:posOffset>146050</wp:posOffset>
                </wp:positionV>
                <wp:extent cx="5562600" cy="0"/>
                <wp:effectExtent l="0" t="0" r="19050" b="190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2600" cy="0"/>
                        </a:xfrm>
                        <a:prstGeom prst="straightConnector1">
                          <a:avLst/>
                        </a:prstGeom>
                        <a:noFill/>
                        <a:ln w="19050" cmpd="sng">
                          <a:solidFill>
                            <a:srgbClr val="00B0F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3A5335" id="Straight Arrow Connector 8" o:spid="_x0000_s1026" type="#_x0000_t32" style="position:absolute;margin-left:1.2pt;margin-top:11.5pt;width:438pt;height: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wKj1QEAAJ4DAAAOAAAAZHJzL2Uyb0RvYy54bWysU02PGyEMvVfqf0Dcm5lEStSOMlmp2aaX&#10;bRtptz+AADODCjYCkpn8+xqaZPtxqVZ7QRjbz37PZn03OctOOkSD0PL5rOZMg0RloG/596fdu/ec&#10;xSRACYugW37Wkd9t3r5Zj77RCxzQKh0YgUBsRt/yISXfVFWUg3YiztBrIGeHwYlEZugrFcRI6M5W&#10;i7peVSMG5QNKHSO93v9y8k3B7zot07euizox23LqLZUzlPOQz2qzFk0fhB+MvLQhXtCFEwao6A3q&#10;XiTBjsH8A+WMDBixSzOJrsKuM1IXDsRmXv/F5nEQXhcuJE70N5ni68HKr6ct7ENuXU7w6B9Q/ogM&#10;cDsI6HVp4OnsaXDzLFU1+tjcUrIR/T6ww/gFFcWIY8KiwtQFlyGJH5uK2Oeb2HpKTNLjcrlarGqa&#10;ibz6KtFcE32I6bNGx/Kl5TEFYfohbRGARophXsqI00NMuS3RXBNyVcCdsbZM1gIbqfcP9TIXcl4R&#10;FvQlOaI1KgfmlBj6w9YGdhJ5T+qP9a6sBgH/ERbwCKoAD1qoT6BYKuIA7TbPlZxWnFlNXyHfSmQS&#10;xv5PJNWycJE4q5pXODYHVOd9yByzRUtQ2F4WNm/Z73aJev5Wm58AAAD//wMAUEsDBBQABgAIAAAA&#10;IQDyjtpc2wAAAAcBAAAPAAAAZHJzL2Rvd25yZXYueG1sTI9BS8NAEIXvgv9hGcGb3dhUDWk2RcQc&#10;PCi0FrxOk2kSzM6G3W0a/70jHvQ0zHuPN98Um9kOaiIfescGbhcJKOLaNT23Bvbv1U0GKkTkBgfH&#10;ZOCLAmzKy4sC88adeUvTLrZKSjjkaKCLccy1DnVHFsPCjcTiHZ23GGX1rW48nqXcDnqZJPfaYs9y&#10;ocORnjqqP3cna+Bjhf7lrd5XaZWNk7tLX5/RR2Our+bHNahIc/wLww++oEMpTAd34iaowcByJUEZ&#10;qXwkdvaQiXD4FXRZ6P/85TcAAAD//wMAUEsBAi0AFAAGAAgAAAAhALaDOJL+AAAA4QEAABMAAAAA&#10;AAAAAAAAAAAAAAAAAFtDb250ZW50X1R5cGVzXS54bWxQSwECLQAUAAYACAAAACEAOP0h/9YAAACU&#10;AQAACwAAAAAAAAAAAAAAAAAvAQAAX3JlbHMvLnJlbHNQSwECLQAUAAYACAAAACEAiIsCo9UBAACe&#10;AwAADgAAAAAAAAAAAAAAAAAuAgAAZHJzL2Uyb0RvYy54bWxQSwECLQAUAAYACAAAACEA8o7aXNsA&#10;AAAHAQAADwAAAAAAAAAAAAAAAAAvBAAAZHJzL2Rvd25yZXYueG1sUEsFBgAAAAAEAAQA8wAAADcF&#10;AAAAAA==&#10;" strokecolor="#00b0f0" strokeweight="1.5pt"/>
            </w:pict>
          </mc:Fallback>
        </mc:AlternateContent>
      </w:r>
    </w:p>
    <w:p w14:paraId="71156208" w14:textId="234EA905" w:rsidR="0006394C" w:rsidRPr="00260778" w:rsidRDefault="0006394C" w:rsidP="0006394C">
      <w:pPr>
        <w:jc w:val="center"/>
        <w:rPr>
          <w:rFonts w:asciiTheme="minorHAnsi" w:hAnsiTheme="minorHAnsi" w:cstheme="minorHAnsi"/>
        </w:rPr>
      </w:pPr>
      <w:r w:rsidRPr="00F54F1B">
        <w:rPr>
          <w:rFonts w:asciiTheme="minorHAnsi" w:hAnsiTheme="minorHAnsi" w:cstheme="minorHAnsi"/>
          <w:b/>
          <w:noProof/>
          <w:sz w:val="32"/>
          <w:szCs w:val="32"/>
          <w:lang w:eastAsia="en-US"/>
        </w:rPr>
        <mc:AlternateContent>
          <mc:Choice Requires="wps">
            <w:drawing>
              <wp:anchor distT="0" distB="0" distL="114300" distR="114300" simplePos="0" relativeHeight="251655680" behindDoc="0" locked="0" layoutInCell="1" allowOverlap="1" wp14:anchorId="2EC7C1DF" wp14:editId="4065453A">
                <wp:simplePos x="0" y="0"/>
                <wp:positionH relativeFrom="column">
                  <wp:posOffset>15240</wp:posOffset>
                </wp:positionH>
                <wp:positionV relativeFrom="paragraph">
                  <wp:posOffset>231775</wp:posOffset>
                </wp:positionV>
                <wp:extent cx="5562600" cy="0"/>
                <wp:effectExtent l="0" t="0" r="19050" b="1905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2600" cy="0"/>
                        </a:xfrm>
                        <a:prstGeom prst="straightConnector1">
                          <a:avLst/>
                        </a:prstGeom>
                        <a:noFill/>
                        <a:ln w="19050" cmpd="sng">
                          <a:solidFill>
                            <a:srgbClr val="00B0F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6E219C" id="Straight Arrow Connector 7" o:spid="_x0000_s1026" type="#_x0000_t32" style="position:absolute;margin-left:1.2pt;margin-top:18.25pt;width:438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wKj1QEAAJ4DAAAOAAAAZHJzL2Uyb0RvYy54bWysU02PGyEMvVfqf0Dcm5lEStSOMlmp2aaX&#10;bRtptz+AADODCjYCkpn8+xqaZPtxqVZ7QRjbz37PZn03OctOOkSD0PL5rOZMg0RloG/596fdu/ec&#10;xSRACYugW37Wkd9t3r5Zj77RCxzQKh0YgUBsRt/yISXfVFWUg3YiztBrIGeHwYlEZugrFcRI6M5W&#10;i7peVSMG5QNKHSO93v9y8k3B7zot07euizox23LqLZUzlPOQz2qzFk0fhB+MvLQhXtCFEwao6A3q&#10;XiTBjsH8A+WMDBixSzOJrsKuM1IXDsRmXv/F5nEQXhcuJE70N5ni68HKr6ct7ENuXU7w6B9Q/ogM&#10;cDsI6HVp4OnsaXDzLFU1+tjcUrIR/T6ww/gFFcWIY8KiwtQFlyGJH5uK2Oeb2HpKTNLjcrlarGqa&#10;ibz6KtFcE32I6bNGx/Kl5TEFYfohbRGARophXsqI00NMuS3RXBNyVcCdsbZM1gIbqfcP9TIXcl4R&#10;FvQlOaI1KgfmlBj6w9YGdhJ5T+qP9a6sBgH/ERbwCKoAD1qoT6BYKuIA7TbPlZxWnFlNXyHfSmQS&#10;xv5PJNWycJE4q5pXODYHVOd9yByzRUtQ2F4WNm/Z73aJev5Wm58AAAD//wMAUEsDBBQABgAIAAAA&#10;IQCJYAsY2gAAAAcBAAAPAAAAZHJzL2Rvd25yZXYueG1sTI5PS8NAEMXvgt9hGcGb3di0NcRsiog5&#10;eFCwFrxOkzEJZmfD7jaN394RD/b4/vDer9jOdlAT+dA7NnC7SEAR167puTWwf69uMlAhIjc4OCYD&#10;3xRgW15eFJg37sRvNO1iq2SEQ44GuhjHXOtQd2QxLNxILNmn8xajSN/qxuNJxu2gl0my0RZ7locO&#10;R3rsqP7aHa2BjxX659d6X6VVNk5unb48oY/GXF/ND/egIs3xvwy/+IIOpTAd3JGboAYDy5UUDaSb&#10;NSiJs7tMjMOfoctCn/OXPwAAAP//AwBQSwECLQAUAAYACAAAACEAtoM4kv4AAADhAQAAEwAAAAAA&#10;AAAAAAAAAAAAAAAAW0NvbnRlbnRfVHlwZXNdLnhtbFBLAQItABQABgAIAAAAIQA4/SH/1gAAAJQB&#10;AAALAAAAAAAAAAAAAAAAAC8BAABfcmVscy8ucmVsc1BLAQItABQABgAIAAAAIQCIiwKj1QEAAJ4D&#10;AAAOAAAAAAAAAAAAAAAAAC4CAABkcnMvZTJvRG9jLnhtbFBLAQItABQABgAIAAAAIQCJYAsY2gAA&#10;AAcBAAAPAAAAAAAAAAAAAAAAAC8EAABkcnMvZG93bnJldi54bWxQSwUGAAAAAAQABADzAAAANgUA&#10;AAAA&#10;" strokecolor="#00b0f0" strokeweight="1.5pt"/>
            </w:pict>
          </mc:Fallback>
        </mc:AlternateContent>
      </w:r>
      <w:r w:rsidR="002B62DA" w:rsidRPr="004B58CC">
        <w:rPr>
          <w:b/>
          <w:i/>
          <w:color w:val="00B0F0"/>
          <w:sz w:val="20"/>
          <w:szCs w:val="20"/>
        </w:rPr>
        <w:t xml:space="preserve"> Received</w:t>
      </w:r>
      <w:r w:rsidR="002B62DA">
        <w:rPr>
          <w:i/>
          <w:color w:val="00B0F0"/>
          <w:sz w:val="20"/>
          <w:szCs w:val="20"/>
        </w:rPr>
        <w:t>: 22</w:t>
      </w:r>
      <w:r w:rsidR="002B62DA">
        <w:rPr>
          <w:i/>
          <w:color w:val="00B0F0"/>
          <w:sz w:val="20"/>
          <w:szCs w:val="20"/>
        </w:rPr>
        <w:t xml:space="preserve"> </w:t>
      </w:r>
      <w:r w:rsidR="002B62DA" w:rsidRPr="004B58CC">
        <w:rPr>
          <w:i/>
          <w:color w:val="00B0F0"/>
          <w:sz w:val="20"/>
          <w:szCs w:val="20"/>
        </w:rPr>
        <w:t xml:space="preserve">April </w:t>
      </w:r>
      <w:r w:rsidR="002B62DA">
        <w:rPr>
          <w:i/>
          <w:color w:val="00B0F0"/>
          <w:sz w:val="20"/>
          <w:szCs w:val="20"/>
        </w:rPr>
        <w:t>2025</w:t>
      </w:r>
      <w:r w:rsidR="002B62DA" w:rsidRPr="004B58CC">
        <w:rPr>
          <w:i/>
          <w:color w:val="00B0F0"/>
          <w:sz w:val="20"/>
          <w:szCs w:val="20"/>
        </w:rPr>
        <w:t xml:space="preserve">, </w:t>
      </w:r>
      <w:r w:rsidR="002B62DA" w:rsidRPr="004B58CC">
        <w:rPr>
          <w:b/>
          <w:i/>
          <w:color w:val="00B0F0"/>
          <w:sz w:val="20"/>
          <w:szCs w:val="20"/>
        </w:rPr>
        <w:t>Accepted</w:t>
      </w:r>
      <w:r w:rsidR="002B62DA">
        <w:rPr>
          <w:i/>
          <w:color w:val="00B0F0"/>
          <w:sz w:val="20"/>
          <w:szCs w:val="20"/>
        </w:rPr>
        <w:t>: 26</w:t>
      </w:r>
      <w:r w:rsidR="002B62DA" w:rsidRPr="004B58CC">
        <w:rPr>
          <w:i/>
          <w:color w:val="00B0F0"/>
          <w:sz w:val="20"/>
          <w:szCs w:val="20"/>
        </w:rPr>
        <w:t xml:space="preserve"> April 2026, </w:t>
      </w:r>
      <w:r w:rsidR="002B62DA" w:rsidRPr="004B58CC">
        <w:rPr>
          <w:b/>
          <w:i/>
          <w:color w:val="00B0F0"/>
          <w:sz w:val="20"/>
          <w:szCs w:val="20"/>
        </w:rPr>
        <w:t>Published</w:t>
      </w:r>
      <w:r w:rsidR="002B62DA">
        <w:rPr>
          <w:i/>
          <w:color w:val="00B0F0"/>
          <w:sz w:val="20"/>
          <w:szCs w:val="20"/>
        </w:rPr>
        <w:t>: 26</w:t>
      </w:r>
      <w:r w:rsidR="002B62DA">
        <w:rPr>
          <w:i/>
          <w:color w:val="00B0F0"/>
          <w:sz w:val="20"/>
          <w:szCs w:val="20"/>
        </w:rPr>
        <w:t xml:space="preserve"> April 202</w:t>
      </w:r>
      <w:r w:rsidR="002B62DA" w:rsidRPr="004B58CC">
        <w:rPr>
          <w:i/>
          <w:color w:val="00B0F0"/>
          <w:sz w:val="20"/>
          <w:szCs w:val="20"/>
        </w:rPr>
        <w:t xml:space="preserve">6 </w:t>
      </w:r>
      <w:r w:rsidRPr="00260778">
        <w:rPr>
          <w:rFonts w:asciiTheme="minorHAnsi" w:hAnsiTheme="minorHAnsi" w:cstheme="minorHAnsi"/>
          <w:i/>
          <w:color w:val="00B0F0"/>
          <w:sz w:val="20"/>
          <w:szCs w:val="20"/>
        </w:rPr>
        <w:t xml:space="preserve"> </w:t>
      </w:r>
    </w:p>
    <w:p w14:paraId="5C5EC5FD" w14:textId="5757ED30" w:rsidR="00226979" w:rsidRPr="00260778" w:rsidRDefault="00C31C8E" w:rsidP="0006394C">
      <w:pPr>
        <w:spacing w:after="0" w:line="240" w:lineRule="auto"/>
        <w:rPr>
          <w:rFonts w:asciiTheme="minorHAnsi" w:hAnsiTheme="minorHAnsi" w:cstheme="minorHAnsi"/>
        </w:rPr>
      </w:pPr>
      <w:r w:rsidRPr="00260778">
        <w:rPr>
          <w:rFonts w:asciiTheme="minorHAnsi" w:hAnsiTheme="minorHAnsi" w:cstheme="minorHAnsi"/>
          <w:b/>
          <w:bCs/>
        </w:rPr>
        <w:t>Abstra</w:t>
      </w:r>
      <w:r w:rsidR="00526D85">
        <w:rPr>
          <w:rFonts w:asciiTheme="minorHAnsi" w:hAnsiTheme="minorHAnsi" w:cstheme="minorHAnsi"/>
          <w:b/>
          <w:bCs/>
        </w:rPr>
        <w:t>k</w:t>
      </w:r>
    </w:p>
    <w:p w14:paraId="43546EB8" w14:textId="77777777" w:rsidR="007D360B" w:rsidRDefault="00DC4697" w:rsidP="00DC4697">
      <w:pPr>
        <w:spacing w:after="0" w:line="240" w:lineRule="auto"/>
        <w:jc w:val="both"/>
        <w:rPr>
          <w:rFonts w:asciiTheme="minorHAnsi" w:hAnsiTheme="minorHAnsi" w:cstheme="minorHAnsi"/>
        </w:rPr>
      </w:pPr>
      <w:proofErr w:type="gramStart"/>
      <w:r w:rsidRPr="00DC4697">
        <w:rPr>
          <w:rFonts w:asciiTheme="minorHAnsi" w:hAnsiTheme="minorHAnsi" w:cstheme="minorHAnsi"/>
        </w:rPr>
        <w:t>Penelitian ini bertujuan untuk menganalisis peran pendidikan orang tua dalam praktik pencegahan stunting pada keluarga miskin di Kota Makassar serta mengidentifikasi faktor sosial yang memengaruhinya.</w:t>
      </w:r>
      <w:proofErr w:type="gramEnd"/>
      <w:r w:rsidRPr="00DC4697">
        <w:rPr>
          <w:rFonts w:asciiTheme="minorHAnsi" w:hAnsiTheme="minorHAnsi" w:cstheme="minorHAnsi"/>
        </w:rPr>
        <w:t xml:space="preserve"> </w:t>
      </w:r>
      <w:proofErr w:type="gramStart"/>
      <w:r w:rsidRPr="00DC4697">
        <w:rPr>
          <w:rFonts w:asciiTheme="minorHAnsi" w:hAnsiTheme="minorHAnsi" w:cstheme="minorHAnsi"/>
        </w:rPr>
        <w:t>Penelitian menggunakan pendekatan kualitatif dengan jenis studi kasus selama tiga bulan.</w:t>
      </w:r>
      <w:proofErr w:type="gramEnd"/>
      <w:r w:rsidRPr="00DC4697">
        <w:rPr>
          <w:rFonts w:asciiTheme="minorHAnsi" w:hAnsiTheme="minorHAnsi" w:cstheme="minorHAnsi"/>
        </w:rPr>
        <w:t xml:space="preserve"> </w:t>
      </w:r>
      <w:proofErr w:type="gramStart"/>
      <w:r w:rsidRPr="00DC4697">
        <w:rPr>
          <w:rFonts w:asciiTheme="minorHAnsi" w:hAnsiTheme="minorHAnsi" w:cstheme="minorHAnsi"/>
        </w:rPr>
        <w:t>Subjek penelitian terdiri dari delapan informan utama, yaitu orang tua dari keluarga miskin yang memiliki anak balita, yang dipilih secara purposive.</w:t>
      </w:r>
      <w:proofErr w:type="gramEnd"/>
      <w:r w:rsidRPr="00DC4697">
        <w:rPr>
          <w:rFonts w:asciiTheme="minorHAnsi" w:hAnsiTheme="minorHAnsi" w:cstheme="minorHAnsi"/>
        </w:rPr>
        <w:t xml:space="preserve"> </w:t>
      </w:r>
      <w:proofErr w:type="gramStart"/>
      <w:r w:rsidRPr="00DC4697">
        <w:rPr>
          <w:rFonts w:asciiTheme="minorHAnsi" w:hAnsiTheme="minorHAnsi" w:cstheme="minorHAnsi"/>
        </w:rPr>
        <w:t>Data dikumpulkan melalui wawancara mendalam, observasi, dan dokumentasi, kemudian dianalisis menggunakan model interaktif Miles dan Huberman.</w:t>
      </w:r>
      <w:proofErr w:type="gramEnd"/>
      <w:r>
        <w:rPr>
          <w:rFonts w:asciiTheme="minorHAnsi" w:hAnsiTheme="minorHAnsi" w:cstheme="minorHAnsi"/>
        </w:rPr>
        <w:t xml:space="preserve"> </w:t>
      </w:r>
      <w:r w:rsidRPr="00DC4697">
        <w:rPr>
          <w:rFonts w:asciiTheme="minorHAnsi" w:hAnsiTheme="minorHAnsi" w:cstheme="minorHAnsi"/>
        </w:rPr>
        <w:t xml:space="preserve">Hasil penelitian menunjukkan bahwa pendidikan orang tua </w:t>
      </w:r>
      <w:proofErr w:type="gramStart"/>
      <w:r w:rsidRPr="00DC4697">
        <w:rPr>
          <w:rFonts w:asciiTheme="minorHAnsi" w:hAnsiTheme="minorHAnsi" w:cstheme="minorHAnsi"/>
        </w:rPr>
        <w:t>berperan</w:t>
      </w:r>
      <w:proofErr w:type="gramEnd"/>
      <w:r w:rsidRPr="00DC4697">
        <w:rPr>
          <w:rFonts w:asciiTheme="minorHAnsi" w:hAnsiTheme="minorHAnsi" w:cstheme="minorHAnsi"/>
        </w:rPr>
        <w:t xml:space="preserve"> sebagai modal budaya yang memengaruhi pengetahuan, sikap, dan praktik pengasuhan dalam pencegahan stunting. </w:t>
      </w:r>
      <w:proofErr w:type="gramStart"/>
      <w:r w:rsidRPr="00DC4697">
        <w:rPr>
          <w:rFonts w:asciiTheme="minorHAnsi" w:hAnsiTheme="minorHAnsi" w:cstheme="minorHAnsi"/>
        </w:rPr>
        <w:t>Namun, praktik tersebut juga dipengaruhi oleh kondisi ekonomi, lingkungan sosial, budaya, akses layanan kesehatan, serta peran gender dalam keluarga.</w:t>
      </w:r>
      <w:proofErr w:type="gramEnd"/>
      <w:r w:rsidRPr="00DC4697">
        <w:rPr>
          <w:rFonts w:asciiTheme="minorHAnsi" w:hAnsiTheme="minorHAnsi" w:cstheme="minorHAnsi"/>
        </w:rPr>
        <w:t xml:space="preserve"> Keterbatasan ekonomi menjadi hambatan utama dalam pemenuhan gizi anak, sementara </w:t>
      </w:r>
      <w:proofErr w:type="gramStart"/>
      <w:r w:rsidRPr="00DC4697">
        <w:rPr>
          <w:rFonts w:asciiTheme="minorHAnsi" w:hAnsiTheme="minorHAnsi" w:cstheme="minorHAnsi"/>
        </w:rPr>
        <w:t>norma</w:t>
      </w:r>
      <w:proofErr w:type="gramEnd"/>
      <w:r w:rsidRPr="00DC4697">
        <w:rPr>
          <w:rFonts w:asciiTheme="minorHAnsi" w:hAnsiTheme="minorHAnsi" w:cstheme="minorHAnsi"/>
        </w:rPr>
        <w:t xml:space="preserve"> sosial dan habitus membentuk pola pengasuhan yang direproduksi secara turun-temurun.</w:t>
      </w:r>
      <w:r>
        <w:rPr>
          <w:rFonts w:asciiTheme="minorHAnsi" w:hAnsiTheme="minorHAnsi" w:cstheme="minorHAnsi"/>
        </w:rPr>
        <w:t xml:space="preserve"> </w:t>
      </w:r>
      <w:proofErr w:type="gramStart"/>
      <w:r w:rsidRPr="00DC4697">
        <w:rPr>
          <w:rFonts w:asciiTheme="minorHAnsi" w:hAnsiTheme="minorHAnsi" w:cstheme="minorHAnsi"/>
        </w:rPr>
        <w:t>Implikasi penelitian ini menekankan pentingnya intervensi multidimensional, seperti peningkatan literasi kesehatan melalui edukasi berbasis komunitas, penguatan peran posyandu, serta integrasi bantuan sosial dengan edukasi gizi dan pengasuhan.</w:t>
      </w:r>
      <w:proofErr w:type="gramEnd"/>
      <w:r w:rsidRPr="00DC4697">
        <w:rPr>
          <w:rFonts w:asciiTheme="minorHAnsi" w:hAnsiTheme="minorHAnsi" w:cstheme="minorHAnsi"/>
        </w:rPr>
        <w:t xml:space="preserve"> </w:t>
      </w:r>
      <w:proofErr w:type="gramStart"/>
      <w:r w:rsidRPr="00DC4697">
        <w:rPr>
          <w:rFonts w:asciiTheme="minorHAnsi" w:hAnsiTheme="minorHAnsi" w:cstheme="minorHAnsi"/>
        </w:rPr>
        <w:t>Selain itu, diperlukan kebijakan yang sensitif terhadap konteks sosial budaya dan pemberdayaan perempuan dalam keluarga.</w:t>
      </w:r>
      <w:proofErr w:type="gramEnd"/>
      <w:r>
        <w:rPr>
          <w:rFonts w:asciiTheme="minorHAnsi" w:hAnsiTheme="minorHAnsi" w:cstheme="minorHAnsi"/>
        </w:rPr>
        <w:t xml:space="preserve"> </w:t>
      </w:r>
      <w:proofErr w:type="gramStart"/>
      <w:r w:rsidRPr="00DC4697">
        <w:rPr>
          <w:rFonts w:asciiTheme="minorHAnsi" w:hAnsiTheme="minorHAnsi" w:cstheme="minorHAnsi"/>
        </w:rPr>
        <w:t>Penelitian ini menyimpulkan bahwa pencegahan stunting merupakan fenomena kompleks yang memerlukan pendekatan lintas sektor, tidak hanya pada aspek kesehatan tetapi juga sosial, ekonomi, dan budaya.</w:t>
      </w:r>
      <w:proofErr w:type="gramEnd"/>
    </w:p>
    <w:p w14:paraId="3CCC0BD8" w14:textId="77777777" w:rsidR="007D360B" w:rsidRDefault="007D360B" w:rsidP="00DC4697">
      <w:pPr>
        <w:spacing w:after="0" w:line="240" w:lineRule="auto"/>
        <w:jc w:val="both"/>
        <w:rPr>
          <w:rFonts w:asciiTheme="minorHAnsi" w:hAnsiTheme="minorHAnsi" w:cstheme="minorHAnsi"/>
        </w:rPr>
      </w:pPr>
    </w:p>
    <w:p w14:paraId="0173F840" w14:textId="388114E4" w:rsidR="0006394C" w:rsidRPr="00DC4697" w:rsidRDefault="00C31C8E" w:rsidP="00DC4697">
      <w:pPr>
        <w:spacing w:after="0" w:line="240" w:lineRule="auto"/>
        <w:jc w:val="both"/>
        <w:rPr>
          <w:rFonts w:asciiTheme="minorHAnsi" w:hAnsiTheme="minorHAnsi" w:cstheme="minorHAnsi"/>
        </w:rPr>
      </w:pPr>
      <w:r w:rsidRPr="00260778">
        <w:rPr>
          <w:rFonts w:asciiTheme="minorHAnsi" w:hAnsiTheme="minorHAnsi" w:cstheme="minorHAnsi"/>
          <w:b/>
          <w:bCs/>
          <w:i/>
          <w:color w:val="222222"/>
          <w:shd w:val="clear" w:color="auto" w:fill="FFFFFF"/>
        </w:rPr>
        <w:t>Kata kunci:</w:t>
      </w:r>
      <w:r w:rsidR="007D360B" w:rsidRPr="007D360B">
        <w:rPr>
          <w:rFonts w:asciiTheme="minorHAnsi" w:hAnsiTheme="minorHAnsi" w:cstheme="minorHAnsi"/>
          <w:i/>
          <w:color w:val="222222"/>
          <w:shd w:val="clear" w:color="auto" w:fill="FFFFFF"/>
        </w:rPr>
        <w:t xml:space="preserve"> </w:t>
      </w:r>
      <w:r w:rsidR="007D360B" w:rsidRPr="00A65F9F">
        <w:rPr>
          <w:rFonts w:asciiTheme="minorHAnsi" w:hAnsiTheme="minorHAnsi" w:cstheme="minorHAnsi"/>
          <w:i/>
          <w:color w:val="222222"/>
          <w:shd w:val="clear" w:color="auto" w:fill="FFFFFF"/>
        </w:rPr>
        <w:t>Kemiskinan</w:t>
      </w:r>
      <w:proofErr w:type="gramStart"/>
      <w:r w:rsidR="007D360B">
        <w:rPr>
          <w:rFonts w:asciiTheme="minorHAnsi" w:hAnsiTheme="minorHAnsi" w:cstheme="minorHAnsi"/>
          <w:i/>
          <w:color w:val="222222"/>
          <w:shd w:val="clear" w:color="auto" w:fill="FFFFFF"/>
        </w:rPr>
        <w:t xml:space="preserve">, </w:t>
      </w:r>
      <w:r w:rsidRPr="00260778">
        <w:rPr>
          <w:rFonts w:asciiTheme="minorHAnsi" w:hAnsiTheme="minorHAnsi" w:cstheme="minorHAnsi"/>
          <w:i/>
          <w:color w:val="222222"/>
          <w:shd w:val="clear" w:color="auto" w:fill="FFFFFF"/>
        </w:rPr>
        <w:t xml:space="preserve"> </w:t>
      </w:r>
      <w:r w:rsidR="007D360B" w:rsidRPr="00A65F9F">
        <w:rPr>
          <w:rFonts w:asciiTheme="minorHAnsi" w:hAnsiTheme="minorHAnsi" w:cstheme="minorHAnsi"/>
          <w:i/>
          <w:color w:val="222222"/>
          <w:shd w:val="clear" w:color="auto" w:fill="FFFFFF"/>
        </w:rPr>
        <w:t>Kesehatan</w:t>
      </w:r>
      <w:proofErr w:type="gramEnd"/>
      <w:r w:rsidR="007D360B" w:rsidRPr="00A65F9F">
        <w:rPr>
          <w:rFonts w:asciiTheme="minorHAnsi" w:hAnsiTheme="minorHAnsi" w:cstheme="minorHAnsi"/>
          <w:i/>
          <w:color w:val="222222"/>
          <w:shd w:val="clear" w:color="auto" w:fill="FFFFFF"/>
        </w:rPr>
        <w:t xml:space="preserve"> Anak</w:t>
      </w:r>
      <w:r w:rsidR="007D360B">
        <w:rPr>
          <w:rFonts w:asciiTheme="minorHAnsi" w:hAnsiTheme="minorHAnsi" w:cstheme="minorHAnsi"/>
          <w:i/>
          <w:color w:val="222222"/>
          <w:shd w:val="clear" w:color="auto" w:fill="FFFFFF"/>
        </w:rPr>
        <w:t xml:space="preserve"> , Pendidikan Orang Tua, </w:t>
      </w:r>
      <w:r w:rsidR="007D360B" w:rsidRPr="00A65F9F">
        <w:rPr>
          <w:rFonts w:asciiTheme="minorHAnsi" w:hAnsiTheme="minorHAnsi" w:cstheme="minorHAnsi"/>
          <w:i/>
          <w:color w:val="222222"/>
          <w:shd w:val="clear" w:color="auto" w:fill="FFFFFF"/>
        </w:rPr>
        <w:t xml:space="preserve">Praktik Sosial, </w:t>
      </w:r>
      <w:r w:rsidR="007D360B">
        <w:rPr>
          <w:rFonts w:asciiTheme="minorHAnsi" w:hAnsiTheme="minorHAnsi" w:cstheme="minorHAnsi"/>
          <w:i/>
          <w:color w:val="222222"/>
          <w:shd w:val="clear" w:color="auto" w:fill="FFFFFF"/>
        </w:rPr>
        <w:t>Stunting</w:t>
      </w:r>
    </w:p>
    <w:p w14:paraId="590759E2" w14:textId="3C96DED7" w:rsidR="0006394C" w:rsidRPr="00260778" w:rsidRDefault="007D360B" w:rsidP="0006394C">
      <w:pPr>
        <w:spacing w:after="0" w:line="240" w:lineRule="auto"/>
        <w:jc w:val="both"/>
        <w:rPr>
          <w:rFonts w:asciiTheme="minorHAnsi" w:hAnsiTheme="minorHAnsi" w:cstheme="minorHAnsi"/>
          <w:i/>
        </w:rPr>
      </w:pPr>
      <w:r w:rsidRPr="00260778">
        <w:rPr>
          <w:rFonts w:asciiTheme="minorHAnsi" w:hAnsiTheme="minorHAnsi" w:cstheme="minorHAnsi"/>
          <w:b/>
          <w:noProof/>
          <w:sz w:val="32"/>
          <w:szCs w:val="32"/>
          <w:lang w:eastAsia="en-US"/>
        </w:rPr>
        <mc:AlternateContent>
          <mc:Choice Requires="wps">
            <w:drawing>
              <wp:anchor distT="0" distB="0" distL="114300" distR="114300" simplePos="0" relativeHeight="251659776" behindDoc="0" locked="0" layoutInCell="1" allowOverlap="1" wp14:anchorId="7B82EC5C" wp14:editId="2ED472F5">
                <wp:simplePos x="0" y="0"/>
                <wp:positionH relativeFrom="column">
                  <wp:posOffset>28575</wp:posOffset>
                </wp:positionH>
                <wp:positionV relativeFrom="paragraph">
                  <wp:posOffset>75869</wp:posOffset>
                </wp:positionV>
                <wp:extent cx="5562600" cy="0"/>
                <wp:effectExtent l="0" t="0" r="19050" b="1905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2600" cy="0"/>
                        </a:xfrm>
                        <a:prstGeom prst="straightConnector1">
                          <a:avLst/>
                        </a:prstGeom>
                        <a:noFill/>
                        <a:ln w="19050" cmpd="sng">
                          <a:solidFill>
                            <a:srgbClr val="00B0F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1" o:spid="_x0000_s1026" type="#_x0000_t32" style="position:absolute;margin-left:2.25pt;margin-top:5.95pt;width:438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yIsQwIAAJQEAAAOAAAAZHJzL2Uyb0RvYy54bWysVE2P0zAQvSPxHyzfu0lKW9po29WStFwW&#10;WGmXH+DaTmLheCzb27RC/HfG7gcULivExbXjmTfznt/09m7fa7KTziswS1rc5JRIw0Eo0y7p1+fN&#10;aE6JD8wIpsHIJT1IT+9Wb9/cDraUY+hAC+kIghhfDnZJuxBsmWWed7Jn/gasNHjZgOtZwKNrM+HY&#10;gOi9zsZ5PssGcMI64NJ7/FofL+kq4TeN5OFL03gZiF5S7C2k1aV1G9dsdcvK1jHbKX5qg/1DFz1T&#10;BoteoGoWGHlx6i+oXnEHHppww6HPoGkUl4kDsinyP9g8dczKxAXF8fYik/9/sPzz7tERJfDtCkoM&#10;6/GNnoJjqu0CuXcOBlKBMagjOIIhqNdgfYlplXl0kTHfmyf7APybJwaqjplWpr6fDxaxUkZ2lRIP&#10;3mLV7fAJBMawlwBJvH3j+giJspB9eqPD5Y3kPhCOH6fT2XiW41Py813GynOidT58lNCTuFlSfyJy&#10;YVCkMmz34AMSwcRzQqxqYKO0TobQhgzY+yKfxkK9RXm8aVOyB61EDIwp3rXbSjuyY9Fe+Yd8kxyF&#10;wFdhDl6MSMCdZGJtBAlJHIMjQWOlXgpKtMQJirsUGZjSr4nEWtrEXlAgpHXaHb33fZEv1vP1fDKa&#10;jGfr0SSv69H9ppqMZpvi/bR+V1dVXfyItIpJ2SkhpInMznNQTF7ns9NEHh18mYSLnNk1etIdmz3/&#10;pqaTQ6Ipjvbagjg8uvhE0Sxo/RR8GtM4W7+fU9SvP5PVTwAAAP//AwBQSwMEFAAGAAgAAAAhAB1Q&#10;xyvZAAAABwEAAA8AAABkcnMvZG93bnJldi54bWxMjkFLw0AQhe+C/2EZwZvd1LYSYzZFxBw8KFgL&#10;XqfZMQlmZ8PuNo3/3hEPepzvPd585XZ2g5ooxN6zgeUiA0XceNtza2D/Vl/loGJCtjh4JgNfFGFb&#10;nZ+VWFh/4leadqlVMsKxQANdSmOhdWw6chgXfiSW7MMHh0nO0Gob8CTjbtDXWXajHfYsHzoc6aGj&#10;5nN3dAbe1xieXpp9varzcfKb1fMjhmTM5cV8fwcq0Zz+yvCjL+pQidPBH9lGNRhYb6QoeHkLSuI8&#10;zwQcfoGuSv3fv/oGAAD//wMAUEsBAi0AFAAGAAgAAAAhALaDOJL+AAAA4QEAABMAAAAAAAAAAAAA&#10;AAAAAAAAAFtDb250ZW50X1R5cGVzXS54bWxQSwECLQAUAAYACAAAACEAOP0h/9YAAACUAQAACwAA&#10;AAAAAAAAAAAAAAAvAQAAX3JlbHMvLnJlbHNQSwECLQAUAAYACAAAACEAgvciLEMCAACUBAAADgAA&#10;AAAAAAAAAAAAAAAuAgAAZHJzL2Uyb0RvYy54bWxQSwECLQAUAAYACAAAACEAHVDHK9kAAAAHAQAA&#10;DwAAAAAAAAAAAAAAAACdBAAAZHJzL2Rvd25yZXYueG1sUEsFBgAAAAAEAAQA8wAAAKMFAAAAAA==&#10;" strokecolor="#00b0f0" strokeweight="1.5pt"/>
            </w:pict>
          </mc:Fallback>
        </mc:AlternateContent>
      </w:r>
      <w:r w:rsidRPr="00260778">
        <w:rPr>
          <w:rFonts w:asciiTheme="minorHAnsi" w:hAnsiTheme="minorHAnsi" w:cstheme="minorHAnsi"/>
          <w:noProof/>
          <w:lang w:eastAsia="en-US"/>
        </w:rPr>
        <w:drawing>
          <wp:anchor distT="0" distB="0" distL="114300" distR="114300" simplePos="0" relativeHeight="251657728" behindDoc="0" locked="0" layoutInCell="1" allowOverlap="1" wp14:anchorId="0AEBBD71" wp14:editId="02EFA22F">
            <wp:simplePos x="0" y="0"/>
            <wp:positionH relativeFrom="column">
              <wp:posOffset>132080</wp:posOffset>
            </wp:positionH>
            <wp:positionV relativeFrom="paragraph">
              <wp:posOffset>108281</wp:posOffset>
            </wp:positionV>
            <wp:extent cx="659959" cy="246491"/>
            <wp:effectExtent l="0" t="0" r="6985" b="1270"/>
            <wp:wrapNone/>
            <wp:docPr id="10" name="Picture 10" descr="Description: Lisensi Creative Commons">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Lisensi Creative Commons">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59959" cy="24649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DC578B" w14:textId="4B0B449F" w:rsidR="00144FD9" w:rsidRPr="007D360B" w:rsidRDefault="0006394C" w:rsidP="007D360B">
      <w:pPr>
        <w:jc w:val="right"/>
        <w:rPr>
          <w:rFonts w:asciiTheme="minorHAnsi" w:hAnsiTheme="minorHAnsi" w:cstheme="minorHAnsi"/>
          <w:i/>
        </w:rPr>
      </w:pPr>
      <w:r w:rsidRPr="00260778">
        <w:rPr>
          <w:rFonts w:asciiTheme="minorHAnsi" w:hAnsiTheme="minorHAnsi" w:cstheme="minorHAnsi"/>
          <w:b/>
          <w:noProof/>
          <w:sz w:val="32"/>
          <w:szCs w:val="32"/>
          <w:lang w:eastAsia="en-US"/>
        </w:rPr>
        <mc:AlternateContent>
          <mc:Choice Requires="wps">
            <w:drawing>
              <wp:anchor distT="0" distB="0" distL="114300" distR="114300" simplePos="0" relativeHeight="251661824" behindDoc="0" locked="0" layoutInCell="1" allowOverlap="1" wp14:anchorId="04E7D3AB" wp14:editId="5494B375">
                <wp:simplePos x="0" y="0"/>
                <wp:positionH relativeFrom="column">
                  <wp:posOffset>28575</wp:posOffset>
                </wp:positionH>
                <wp:positionV relativeFrom="paragraph">
                  <wp:posOffset>217474</wp:posOffset>
                </wp:positionV>
                <wp:extent cx="5562600" cy="0"/>
                <wp:effectExtent l="0" t="0" r="19050" b="1905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2600" cy="0"/>
                        </a:xfrm>
                        <a:prstGeom prst="straightConnector1">
                          <a:avLst/>
                        </a:prstGeom>
                        <a:noFill/>
                        <a:ln w="19050" cmpd="sng">
                          <a:solidFill>
                            <a:srgbClr val="00B0F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 o:spid="_x0000_s1026" type="#_x0000_t32" style="position:absolute;margin-left:2.25pt;margin-top:17.1pt;width:438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h/QwIAAJIEAAAOAAAAZHJzL2Uyb0RvYy54bWysVMtu2zAQvBfoPxC8O5Jc242FyEEq2b2k&#10;bYCkH0CTlESU4hIkY9ko+u9d0o827SUoeqFJcXd2Zzjrm9v9oMlOOq/AVLS4yimRhoNQpqvo16fN&#10;5JoSH5gRTIORFT1IT29Xb9/cjLaUU+hBC+kIghhfjraifQi2zDLPezkwfwVWGrxswQ0s4NF1mXBs&#10;RPRBZ9M8X2QjOGEdcOk9fm2Ol3SV8NtW8vClbb0MRFcUewtpdWndxjVb3bCyc8z2ip/aYP/QxcCU&#10;waIXqIYFRp6d+gtqUNyBhzZccRgyaFvFZeKAbIr8DzaPPbMycUFxvL3I5P8fLP+8e3BEiYouKTFs&#10;wCd6DI6prg/kzjkYSQ3GoIzgyDKqNVpfYlJtHlzky/fm0d4D/+aJgbpnppOp66eDRagiZmQvUuLB&#10;W6y5HT+BwBj2HCBJt2/dECFRFLJPL3S4vJDcB8Lx43y+mC5yfEh+vstYeU60zoePEgYSNxX1Jx4X&#10;AkUqw3b3PsS2WHlOiFUNbJTWyQ7akBF7X+bzWGiwKI43XUr2oJWIgTHFu25ba0d2LJor/5Bvkp8Q&#10;+EWYg2cjEnAvmVgbQUISx+BA0FhpkIISLXF+4i5FBqb0ayKxljaxFxQIaZ12R+d9X+bL9fX6ejaZ&#10;TRfrySxvmsndpp5NFpvi/bx519R1U/yItIpZ2SshpInMzlNQzF7nstM8Hv17mYOLnNlL9KQ7Nnv+&#10;TU0nh0RTHO21BXF4cPGJolnQ+Cn4NKRxsn4/p6hffyWrnwAAAP//AwBQSwMEFAAGAAgAAAAhAKZs&#10;/XTZAAAABwEAAA8AAABkcnMvZG93bnJldi54bWxMjk9Lw0AQxe+C32EZwZvd2KQSYjZFxBw8KFgL&#10;XqfJmASzs2F3m8Zv74gHe3x/eO9Xbhc7qpl8GBwbuF0loIgb1w7cGdi/1zc5qBCRWxwdk4FvCrCt&#10;Li9KLFp34jead7FTMsKhQAN9jFOhdWh6shhWbiKW7NN5i1Gk73Tr8STjdtTrJLnTFgeWhx4neuyp&#10;+dodrYGPDP3za7Ov0zqfZrdJX57QR2Our5aHe1CRlvhfhl98QYdKmA7uyG1Qo4FsI0UDabYGJXGe&#10;J2Ic/gxdlfqcv/oBAAD//wMAUEsBAi0AFAAGAAgAAAAhALaDOJL+AAAA4QEAABMAAAAAAAAAAAAA&#10;AAAAAAAAAFtDb250ZW50X1R5cGVzXS54bWxQSwECLQAUAAYACAAAACEAOP0h/9YAAACUAQAACwAA&#10;AAAAAAAAAAAAAAAvAQAAX3JlbHMvLnJlbHNQSwECLQAUAAYACAAAACEAGHv4f0MCAACSBAAADgAA&#10;AAAAAAAAAAAAAAAuAgAAZHJzL2Uyb0RvYy54bWxQSwECLQAUAAYACAAAACEApmz9dNkAAAAHAQAA&#10;DwAAAAAAAAAAAAAAAACdBAAAZHJzL2Rvd25yZXYueG1sUEsFBgAAAAAEAAQA8wAAAKMFAAAAAA==&#10;" strokecolor="#00b0f0" strokeweight="1.5pt"/>
            </w:pict>
          </mc:Fallback>
        </mc:AlternateContent>
      </w:r>
      <w:r w:rsidR="00F54F1B" w:rsidRPr="00F54F1B">
        <w:rPr>
          <w:rFonts w:ascii="Century Gothic" w:hAnsi="Century Gothic" w:cs="Segoe UI"/>
          <w:b/>
          <w:sz w:val="18"/>
          <w:szCs w:val="18"/>
          <w:shd w:val="clear" w:color="auto" w:fill="FFFFFF"/>
        </w:rPr>
        <w:t xml:space="preserve"> </w:t>
      </w:r>
      <w:r w:rsidR="00F54F1B" w:rsidRPr="00212EA5">
        <w:rPr>
          <w:rFonts w:ascii="Century Gothic" w:hAnsi="Century Gothic" w:cs="Segoe UI"/>
          <w:b/>
          <w:sz w:val="18"/>
          <w:szCs w:val="18"/>
          <w:shd w:val="clear" w:color="auto" w:fill="FFFFFF"/>
        </w:rPr>
        <w:t xml:space="preserve">Copyright </w:t>
      </w:r>
      <w:r w:rsidR="007D360B">
        <w:rPr>
          <w:rFonts w:ascii="Century Gothic" w:hAnsi="Century Gothic" w:cs="Times"/>
          <w:b/>
          <w:sz w:val="18"/>
          <w:szCs w:val="18"/>
        </w:rPr>
        <w:t>© 2026</w:t>
      </w:r>
      <w:r w:rsidR="00F54F1B" w:rsidRPr="00212EA5">
        <w:rPr>
          <w:rFonts w:ascii="Century Gothic" w:hAnsi="Century Gothic" w:cs="Times"/>
          <w:b/>
          <w:sz w:val="18"/>
          <w:szCs w:val="18"/>
        </w:rPr>
        <w:t xml:space="preserve"> Author.|</w:t>
      </w:r>
      <w:r w:rsidR="00F54F1B" w:rsidRPr="00212EA5">
        <w:rPr>
          <w:rFonts w:ascii="Century Gothic" w:hAnsi="Century Gothic"/>
          <w:b/>
          <w:sz w:val="18"/>
          <w:szCs w:val="18"/>
        </w:rPr>
        <w:t xml:space="preserve"> </w:t>
      </w:r>
      <w:hyperlink r:id="rId17" w:history="1">
        <w:r w:rsidR="00F54F1B" w:rsidRPr="00FE698C">
          <w:rPr>
            <w:rFonts w:ascii="Century Gothic" w:hAnsi="Century Gothic"/>
            <w:i/>
            <w:sz w:val="18"/>
            <w:szCs w:val="18"/>
          </w:rPr>
          <w:t>Lisensi Creative Commons Atribusi 4.0 Internasional</w:t>
        </w:r>
      </w:hyperlink>
      <w:r w:rsidRPr="00260778">
        <w:rPr>
          <w:rFonts w:asciiTheme="minorHAnsi" w:hAnsiTheme="minorHAnsi" w:cstheme="minorHAnsi"/>
        </w:rPr>
        <w:t xml:space="preserve"> </w:t>
      </w:r>
    </w:p>
    <w:p w14:paraId="6C4C4D84" w14:textId="5E75376E" w:rsidR="00226979" w:rsidRPr="00D7686D" w:rsidRDefault="009F74C0" w:rsidP="007D360B">
      <w:pPr>
        <w:spacing w:after="0" w:line="240" w:lineRule="auto"/>
        <w:rPr>
          <w:rFonts w:asciiTheme="minorHAnsi" w:hAnsiTheme="minorHAnsi" w:cstheme="minorHAnsi"/>
          <w:sz w:val="24"/>
          <w:szCs w:val="24"/>
        </w:rPr>
      </w:pPr>
      <w:r w:rsidRPr="00D7686D">
        <w:rPr>
          <w:rFonts w:asciiTheme="minorHAnsi" w:hAnsiTheme="minorHAnsi" w:cstheme="minorHAnsi"/>
          <w:b/>
          <w:bCs/>
          <w:sz w:val="24"/>
          <w:szCs w:val="24"/>
        </w:rPr>
        <w:t>PENDAHULUAN</w:t>
      </w:r>
      <w:r w:rsidR="00C31C8E" w:rsidRPr="00D7686D">
        <w:rPr>
          <w:rFonts w:asciiTheme="minorHAnsi" w:hAnsiTheme="minorHAnsi" w:cstheme="minorHAnsi"/>
          <w:b/>
          <w:bCs/>
          <w:sz w:val="24"/>
          <w:szCs w:val="24"/>
        </w:rPr>
        <w:t xml:space="preserve"> </w:t>
      </w:r>
    </w:p>
    <w:p w14:paraId="373D880E" w14:textId="7AA4F76C" w:rsidR="00BB77A5" w:rsidRPr="00BB77A5" w:rsidRDefault="00BB77A5" w:rsidP="001C48F5">
      <w:pPr>
        <w:spacing w:after="0"/>
        <w:ind w:firstLine="567"/>
        <w:jc w:val="both"/>
        <w:rPr>
          <w:rFonts w:asciiTheme="minorHAnsi" w:hAnsiTheme="minorHAnsi" w:cstheme="minorHAnsi"/>
          <w:sz w:val="24"/>
          <w:szCs w:val="24"/>
        </w:rPr>
      </w:pPr>
      <w:proofErr w:type="gramStart"/>
      <w:r>
        <w:rPr>
          <w:rFonts w:asciiTheme="minorHAnsi" w:hAnsiTheme="minorHAnsi" w:cstheme="minorHAnsi"/>
          <w:sz w:val="24"/>
          <w:szCs w:val="24"/>
        </w:rPr>
        <w:t>K</w:t>
      </w:r>
      <w:r w:rsidRPr="00BB77A5">
        <w:rPr>
          <w:rFonts w:asciiTheme="minorHAnsi" w:hAnsiTheme="minorHAnsi" w:cstheme="minorHAnsi"/>
          <w:sz w:val="24"/>
          <w:szCs w:val="24"/>
        </w:rPr>
        <w:t>esehatan anak, khususnya pada kelompok balita, merupakan salah satu indikator penting dalam pembangunan sosial di Indonesia dan hingga kini masih menjadi perhatian serius.</w:t>
      </w:r>
      <w:proofErr w:type="gramEnd"/>
      <w:r w:rsidRPr="00BB77A5">
        <w:rPr>
          <w:rFonts w:asciiTheme="minorHAnsi" w:hAnsiTheme="minorHAnsi" w:cstheme="minorHAnsi"/>
          <w:sz w:val="24"/>
          <w:szCs w:val="24"/>
        </w:rPr>
        <w:t xml:space="preserve"> </w:t>
      </w:r>
      <w:proofErr w:type="gramStart"/>
      <w:r w:rsidRPr="00BB77A5">
        <w:rPr>
          <w:rFonts w:asciiTheme="minorHAnsi" w:hAnsiTheme="minorHAnsi" w:cstheme="minorHAnsi"/>
          <w:sz w:val="24"/>
          <w:szCs w:val="24"/>
        </w:rPr>
        <w:t xml:space="preserve">Kondisi ini tidak dapat dilepaskan dari faktor sosial ekonomi keluarga, terutama </w:t>
      </w:r>
      <w:r w:rsidRPr="00BB77A5">
        <w:rPr>
          <w:rFonts w:asciiTheme="minorHAnsi" w:hAnsiTheme="minorHAnsi" w:cstheme="minorHAnsi"/>
          <w:sz w:val="24"/>
          <w:szCs w:val="24"/>
        </w:rPr>
        <w:lastRenderedPageBreak/>
        <w:t>kemiskinan yang masih menjadi persoalan struktural di berbagai daerah</w:t>
      </w:r>
      <w:r>
        <w:rPr>
          <w:rFonts w:asciiTheme="minorHAnsi" w:hAnsiTheme="minorHAnsi" w:cstheme="minorHAnsi"/>
          <w:sz w:val="24"/>
          <w:szCs w:val="24"/>
        </w:rPr>
        <w:t>.</w:t>
      </w:r>
      <w:proofErr w:type="gramEnd"/>
      <w:r>
        <w:rPr>
          <w:rFonts w:asciiTheme="minorHAnsi" w:hAnsiTheme="minorHAnsi" w:cstheme="minorHAnsi"/>
          <w:sz w:val="24"/>
          <w:szCs w:val="24"/>
        </w:rPr>
        <w:t xml:space="preserve"> </w:t>
      </w:r>
      <w:r w:rsidRPr="00BB77A5">
        <w:rPr>
          <w:rFonts w:asciiTheme="minorHAnsi" w:hAnsiTheme="minorHAnsi" w:cstheme="minorHAnsi"/>
          <w:sz w:val="24"/>
          <w:szCs w:val="24"/>
        </w:rPr>
        <w:t>Data menunjukkan bahwa masih terdapat sekitar 11,8% anak di Indonesia hidup di bawah garis kemiskinan, yang menunjukkan bahwa satu dari sembilan anak mengalami keterbatasan dalam pemenuhan kebutuhan dasa</w:t>
      </w:r>
      <w:r w:rsidR="001C48F5">
        <w:rPr>
          <w:rFonts w:asciiTheme="minorHAnsi" w:hAnsiTheme="minorHAnsi" w:cstheme="minorHAnsi"/>
          <w:sz w:val="24"/>
          <w:szCs w:val="24"/>
        </w:rPr>
        <w:t xml:space="preserve">r </w:t>
      </w:r>
      <w:r w:rsidR="001C48F5">
        <w:rPr>
          <w:rFonts w:asciiTheme="minorHAnsi" w:hAnsiTheme="minorHAnsi" w:cstheme="minorHAnsi"/>
          <w:sz w:val="24"/>
          <w:szCs w:val="24"/>
        </w:rPr>
        <w:fldChar w:fldCharType="begin" w:fldLock="1"/>
      </w:r>
      <w:r w:rsidR="001C48F5">
        <w:rPr>
          <w:rFonts w:asciiTheme="minorHAnsi" w:hAnsiTheme="minorHAnsi" w:cstheme="minorHAnsi"/>
          <w:sz w:val="24"/>
          <w:szCs w:val="24"/>
        </w:rPr>
        <w:instrText>ADDIN CSL_CITATION {"citationItems":[{"id":"ITEM-1","itemData":{"DOI":"https://www.journal.uiad.ac.id/index.php/mimbar/article/view/4208","author":[{"dropping-particle":"","family":"Alawiyah, D., Surianti, S.","given":"&amp; Suriati","non-dropping-particle":"","parse-names":false,"suffix":""}],"container-title":"Jurnal Media Intelektual Muslim dan Bimbingan Rohani","id":"ITEM-1","issue":"2","issued":{"date-parts":[["2025"]]},"title":"Edukasi dan Konseling Pola Asuh Orang Tua Mendukung Program Pencegahan Stunting di Kelurahan Lappa","type":"article-journal","volume":"11"},"uris":["http://www.mendeley.com/documents/?uuid=8bede44e-69c0-4375-b9f0-9a9cde8faf47"]}],"mendeley":{"formattedCitation":"(Alawiyah, D., Surianti, S., 2025)","plainTextFormattedCitation":"(Alawiyah, D., Surianti, S., 2025)","previouslyFormattedCitation":"(Alawiyah, D., Surianti, S., 2025)"},"properties":{"noteIndex":0},"schema":"https://github.com/citation-style-language/schema/raw/master/csl-citation.json"}</w:instrText>
      </w:r>
      <w:r w:rsidR="001C48F5">
        <w:rPr>
          <w:rFonts w:asciiTheme="minorHAnsi" w:hAnsiTheme="minorHAnsi" w:cstheme="minorHAnsi"/>
          <w:sz w:val="24"/>
          <w:szCs w:val="24"/>
        </w:rPr>
        <w:fldChar w:fldCharType="separate"/>
      </w:r>
      <w:r w:rsidR="001C48F5" w:rsidRPr="001C48F5">
        <w:rPr>
          <w:rFonts w:asciiTheme="minorHAnsi" w:hAnsiTheme="minorHAnsi" w:cstheme="minorHAnsi"/>
          <w:noProof/>
          <w:sz w:val="24"/>
          <w:szCs w:val="24"/>
        </w:rPr>
        <w:t>(Alawiyah, D., Surianti, S., 2025)</w:t>
      </w:r>
      <w:r w:rsidR="001C48F5">
        <w:rPr>
          <w:rFonts w:asciiTheme="minorHAnsi" w:hAnsiTheme="minorHAnsi" w:cstheme="minorHAnsi"/>
          <w:sz w:val="24"/>
          <w:szCs w:val="24"/>
        </w:rPr>
        <w:fldChar w:fldCharType="end"/>
      </w:r>
      <w:r w:rsidR="001C48F5">
        <w:rPr>
          <w:rFonts w:asciiTheme="minorHAnsi" w:hAnsiTheme="minorHAnsi" w:cstheme="minorHAnsi"/>
          <w:sz w:val="24"/>
          <w:szCs w:val="24"/>
        </w:rPr>
        <w:t xml:space="preserve">. </w:t>
      </w:r>
      <w:r w:rsidRPr="00BB77A5">
        <w:rPr>
          <w:rFonts w:asciiTheme="minorHAnsi" w:hAnsiTheme="minorHAnsi" w:cstheme="minorHAnsi"/>
          <w:sz w:val="24"/>
          <w:szCs w:val="24"/>
        </w:rPr>
        <w:t>Dalam konteks ini, kemiskinan tidak hanya berdampak pada keterbatasan ekonomi, tetapi juga memengaruhi pola hidup, akses terhadap layanan kesehatan, serta kemampuan keluarga dalam memenuhi kebutuhan gizi anak</w:t>
      </w:r>
      <w:r w:rsidR="001C48F5">
        <w:rPr>
          <w:rFonts w:asciiTheme="minorHAnsi" w:hAnsiTheme="minorHAnsi" w:cstheme="minorHAnsi"/>
          <w:sz w:val="24"/>
          <w:szCs w:val="24"/>
        </w:rPr>
        <w:t xml:space="preserve"> </w:t>
      </w:r>
      <w:r w:rsidR="001C48F5">
        <w:rPr>
          <w:rFonts w:asciiTheme="minorHAnsi" w:hAnsiTheme="minorHAnsi" w:cstheme="minorHAnsi"/>
          <w:sz w:val="24"/>
          <w:szCs w:val="24"/>
        </w:rPr>
        <w:fldChar w:fldCharType="begin" w:fldLock="1"/>
      </w:r>
      <w:r w:rsidR="001C48F5">
        <w:rPr>
          <w:rFonts w:asciiTheme="minorHAnsi" w:hAnsiTheme="minorHAnsi" w:cstheme="minorHAnsi"/>
          <w:sz w:val="24"/>
          <w:szCs w:val="24"/>
        </w:rPr>
        <w:instrText>ADDIN CSL_CITATION {"citationItems":[{"id":"ITEM-1","itemData":{"DOI":"10.21831/diklus.v7i1.50469","author":[{"dropping-particle":"","family":"Trinanda","given":"Rani","non-dropping-particle":"","parse-names":false,"suffix":""}],"container-title":"DIKLUS : Jurnal Pendidikan Luar Sekolah","id":"ITEM-1","issued":{"date-parts":[["2023"]]},"page":"87-100","title":"Pentingnya Intervensi Orang Tua dalamMencegahStuntingpada Anak","type":"article-journal","volume":"1"},"uris":["http://www.mendeley.com/documents/?uuid=ab0712f6-65d4-4a9c-9d6c-a6560b0934e2"]}],"mendeley":{"formattedCitation":"(Trinanda, 2023)","plainTextFormattedCitation":"(Trinanda, 2023)","previouslyFormattedCitation":"(Trinanda, 2023)"},"properties":{"noteIndex":0},"schema":"https://github.com/citation-style-language/schema/raw/master/csl-citation.json"}</w:instrText>
      </w:r>
      <w:r w:rsidR="001C48F5">
        <w:rPr>
          <w:rFonts w:asciiTheme="minorHAnsi" w:hAnsiTheme="minorHAnsi" w:cstheme="minorHAnsi"/>
          <w:sz w:val="24"/>
          <w:szCs w:val="24"/>
        </w:rPr>
        <w:fldChar w:fldCharType="separate"/>
      </w:r>
      <w:r w:rsidR="001C48F5" w:rsidRPr="001C48F5">
        <w:rPr>
          <w:rFonts w:asciiTheme="minorHAnsi" w:hAnsiTheme="minorHAnsi" w:cstheme="minorHAnsi"/>
          <w:noProof/>
          <w:sz w:val="24"/>
          <w:szCs w:val="24"/>
        </w:rPr>
        <w:t>(Trinanda, 2023)</w:t>
      </w:r>
      <w:r w:rsidR="001C48F5">
        <w:rPr>
          <w:rFonts w:asciiTheme="minorHAnsi" w:hAnsiTheme="minorHAnsi" w:cstheme="minorHAnsi"/>
          <w:sz w:val="24"/>
          <w:szCs w:val="24"/>
        </w:rPr>
        <w:fldChar w:fldCharType="end"/>
      </w:r>
      <w:r w:rsidRPr="00BB77A5">
        <w:rPr>
          <w:rFonts w:asciiTheme="minorHAnsi" w:hAnsiTheme="minorHAnsi" w:cstheme="minorHAnsi"/>
          <w:sz w:val="24"/>
          <w:szCs w:val="24"/>
        </w:rPr>
        <w:t xml:space="preserve">. </w:t>
      </w:r>
      <w:proofErr w:type="gramStart"/>
      <w:r w:rsidRPr="00BB77A5">
        <w:rPr>
          <w:rFonts w:asciiTheme="minorHAnsi" w:hAnsiTheme="minorHAnsi" w:cstheme="minorHAnsi"/>
          <w:sz w:val="24"/>
          <w:szCs w:val="24"/>
        </w:rPr>
        <w:t>Oleh karena itu, masalah kesehatan anak tidak dapat dipahami semata-mata sebagai persoalan medis, melainkan juga sebagai fenomena sosial yang kompleks.</w:t>
      </w:r>
      <w:proofErr w:type="gramEnd"/>
    </w:p>
    <w:p w14:paraId="6AB8397C" w14:textId="66F3F31A" w:rsidR="00BB77A5" w:rsidRPr="00BB77A5" w:rsidRDefault="00BB77A5" w:rsidP="00BB77A5">
      <w:pPr>
        <w:spacing w:after="0"/>
        <w:ind w:firstLine="567"/>
        <w:jc w:val="both"/>
        <w:rPr>
          <w:rFonts w:asciiTheme="minorHAnsi" w:hAnsiTheme="minorHAnsi" w:cstheme="minorHAnsi"/>
          <w:sz w:val="24"/>
          <w:szCs w:val="24"/>
        </w:rPr>
      </w:pPr>
      <w:proofErr w:type="gramStart"/>
      <w:r w:rsidRPr="00BB77A5">
        <w:rPr>
          <w:rFonts w:asciiTheme="minorHAnsi" w:hAnsiTheme="minorHAnsi" w:cstheme="minorHAnsi"/>
          <w:sz w:val="24"/>
          <w:szCs w:val="24"/>
        </w:rPr>
        <w:t>Dalam perspektif sosiologi, kondisi kesehatan anak dipengaruhi oleh berbagai determinan sosial, termasuk pendidikan orang tua.</w:t>
      </w:r>
      <w:proofErr w:type="gramEnd"/>
      <w:r w:rsidRPr="00BB77A5">
        <w:rPr>
          <w:rFonts w:asciiTheme="minorHAnsi" w:hAnsiTheme="minorHAnsi" w:cstheme="minorHAnsi"/>
          <w:sz w:val="24"/>
          <w:szCs w:val="24"/>
        </w:rPr>
        <w:t xml:space="preserve"> Pendidikan menjadi salah satu bentuk modal sosial dan budaya yang memengaruhi cara individu memahami, mengakses, dan memanfaatkan informasi kesehatan</w:t>
      </w:r>
      <w:r w:rsidR="001C48F5">
        <w:rPr>
          <w:rFonts w:asciiTheme="minorHAnsi" w:hAnsiTheme="minorHAnsi" w:cstheme="minorHAnsi"/>
          <w:sz w:val="24"/>
          <w:szCs w:val="24"/>
        </w:rPr>
        <w:fldChar w:fldCharType="begin" w:fldLock="1"/>
      </w:r>
      <w:r w:rsidR="001C48F5">
        <w:rPr>
          <w:rFonts w:asciiTheme="minorHAnsi" w:hAnsiTheme="minorHAnsi" w:cstheme="minorHAnsi"/>
          <w:sz w:val="24"/>
          <w:szCs w:val="24"/>
        </w:rPr>
        <w:instrText>ADDIN CSL_CITATION {"citationItems":[{"id":"ITEM-1","itemData":{"DOI":"https://doi.org/10.21776/ub.majalahkesehatan.2021.008.01.7","author":[{"dropping-particle":"","family":"Muliadi T, Khairunnas K","given":"Syafiq A","non-dropping-particle":"","parse-names":false,"suffix":""}],"container-title":"Jurnal Majalah Kesehatan","id":"ITEM-1","issued":{"date-parts":[["2021"]]},"page":"54-63","title":"Pentingnya Intervensi Gizi Anak Usia di Atas 24 Bulan Untuk Pertumbuhan Dan Perkembangan Kognitif (A Systematic Review)","type":"article-journal","volume":"8"},"uris":["http://www.mendeley.com/documents/?uuid=464956b4-46dc-4ce4-b7aa-bb04f7f91007"]}],"mendeley":{"formattedCitation":"(Muliadi T, Khairunnas K, 2021)","plainTextFormattedCitation":"(Muliadi T, Khairunnas K, 2021)","previouslyFormattedCitation":"(Muliadi T, Khairunnas K, 2021)"},"properties":{"noteIndex":0},"schema":"https://github.com/citation-style-language/schema/raw/master/csl-citation.json"}</w:instrText>
      </w:r>
      <w:r w:rsidR="001C48F5">
        <w:rPr>
          <w:rFonts w:asciiTheme="minorHAnsi" w:hAnsiTheme="minorHAnsi" w:cstheme="minorHAnsi"/>
          <w:sz w:val="24"/>
          <w:szCs w:val="24"/>
        </w:rPr>
        <w:fldChar w:fldCharType="separate"/>
      </w:r>
      <w:r w:rsidR="001C48F5" w:rsidRPr="001C48F5">
        <w:rPr>
          <w:rFonts w:asciiTheme="minorHAnsi" w:hAnsiTheme="minorHAnsi" w:cstheme="minorHAnsi"/>
          <w:noProof/>
          <w:sz w:val="24"/>
          <w:szCs w:val="24"/>
        </w:rPr>
        <w:t>(Muliadi T, Khairunnas K, 2021)</w:t>
      </w:r>
      <w:r w:rsidR="001C48F5">
        <w:rPr>
          <w:rFonts w:asciiTheme="minorHAnsi" w:hAnsiTheme="minorHAnsi" w:cstheme="minorHAnsi"/>
          <w:sz w:val="24"/>
          <w:szCs w:val="24"/>
        </w:rPr>
        <w:fldChar w:fldCharType="end"/>
      </w:r>
      <w:r w:rsidRPr="00BB77A5">
        <w:rPr>
          <w:rFonts w:asciiTheme="minorHAnsi" w:hAnsiTheme="minorHAnsi" w:cstheme="minorHAnsi"/>
          <w:sz w:val="24"/>
          <w:szCs w:val="24"/>
        </w:rPr>
        <w:t xml:space="preserve">. </w:t>
      </w:r>
      <w:proofErr w:type="gramStart"/>
      <w:r w:rsidRPr="00BB77A5">
        <w:rPr>
          <w:rFonts w:asciiTheme="minorHAnsi" w:hAnsiTheme="minorHAnsi" w:cstheme="minorHAnsi"/>
          <w:sz w:val="24"/>
          <w:szCs w:val="24"/>
        </w:rPr>
        <w:t>Orang tua dengan tingkat pendidikan yang lebih tinggi cenderung memiliki pengetahuan yang lebih baik terkait pola asuh, gizi, dan perawatan anak.</w:t>
      </w:r>
      <w:proofErr w:type="gramEnd"/>
      <w:r w:rsidRPr="00BB77A5">
        <w:rPr>
          <w:rFonts w:asciiTheme="minorHAnsi" w:hAnsiTheme="minorHAnsi" w:cstheme="minorHAnsi"/>
          <w:sz w:val="24"/>
          <w:szCs w:val="24"/>
        </w:rPr>
        <w:t xml:space="preserve"> </w:t>
      </w:r>
      <w:proofErr w:type="gramStart"/>
      <w:r w:rsidRPr="00BB77A5">
        <w:rPr>
          <w:rFonts w:asciiTheme="minorHAnsi" w:hAnsiTheme="minorHAnsi" w:cstheme="minorHAnsi"/>
          <w:sz w:val="24"/>
          <w:szCs w:val="24"/>
        </w:rPr>
        <w:t>Sebaliknya, rendahnya tingkat pendidikan seringkali berhubungan dengan keterbatasan pengetahuan serta praktik yang kurang optimal dalam pemenuhan kebutuhan anak.</w:t>
      </w:r>
      <w:proofErr w:type="gramEnd"/>
      <w:r w:rsidRPr="00BB77A5">
        <w:rPr>
          <w:rFonts w:asciiTheme="minorHAnsi" w:hAnsiTheme="minorHAnsi" w:cstheme="minorHAnsi"/>
          <w:sz w:val="24"/>
          <w:szCs w:val="24"/>
        </w:rPr>
        <w:t xml:space="preserve"> </w:t>
      </w:r>
      <w:proofErr w:type="gramStart"/>
      <w:r w:rsidRPr="00BB77A5">
        <w:rPr>
          <w:rFonts w:asciiTheme="minorHAnsi" w:hAnsiTheme="minorHAnsi" w:cstheme="minorHAnsi"/>
          <w:sz w:val="24"/>
          <w:szCs w:val="24"/>
        </w:rPr>
        <w:t>Dengan demikian, pendidikan orang tua berperan penting dalam membentuk praktik sosial keluarga dalam menjaga kesehatan anak.</w:t>
      </w:r>
      <w:proofErr w:type="gramEnd"/>
    </w:p>
    <w:p w14:paraId="77B53E72" w14:textId="44087CA8" w:rsidR="00BB77A5" w:rsidRPr="00BB77A5" w:rsidRDefault="00BB77A5" w:rsidP="00BB77A5">
      <w:pPr>
        <w:spacing w:after="0"/>
        <w:ind w:firstLine="567"/>
        <w:jc w:val="both"/>
        <w:rPr>
          <w:rFonts w:asciiTheme="minorHAnsi" w:hAnsiTheme="minorHAnsi" w:cstheme="minorHAnsi"/>
          <w:sz w:val="24"/>
          <w:szCs w:val="24"/>
        </w:rPr>
      </w:pPr>
      <w:proofErr w:type="gramStart"/>
      <w:r w:rsidRPr="00BB77A5">
        <w:rPr>
          <w:rFonts w:asciiTheme="minorHAnsi" w:hAnsiTheme="minorHAnsi" w:cstheme="minorHAnsi"/>
          <w:sz w:val="24"/>
          <w:szCs w:val="24"/>
        </w:rPr>
        <w:t>Berbagai penelitian menunjukkan bahwa terdapat hubungan antara tingkat pendidikan orang tua dengan kondisi kesehatan dan gizi anak.</w:t>
      </w:r>
      <w:proofErr w:type="gramEnd"/>
      <w:r w:rsidRPr="00BB77A5">
        <w:rPr>
          <w:rFonts w:asciiTheme="minorHAnsi" w:hAnsiTheme="minorHAnsi" w:cstheme="minorHAnsi"/>
          <w:sz w:val="24"/>
          <w:szCs w:val="24"/>
        </w:rPr>
        <w:t xml:space="preserve"> Hasil kajian literatur menyebutkan bahwa pendidikan orang tua memiliki hubungan dengan status gizi anak, karena pendidikan memengaruhi pengetahuan serta kemampuan dalam memilih dan mengolah makanan</w:t>
      </w:r>
      <w:r w:rsidR="001C48F5">
        <w:rPr>
          <w:rFonts w:asciiTheme="minorHAnsi" w:hAnsiTheme="minorHAnsi" w:cstheme="minorHAnsi"/>
          <w:sz w:val="24"/>
          <w:szCs w:val="24"/>
        </w:rPr>
        <w:t xml:space="preserve"> </w:t>
      </w:r>
      <w:r w:rsidR="001C48F5">
        <w:rPr>
          <w:rFonts w:asciiTheme="minorHAnsi" w:hAnsiTheme="minorHAnsi" w:cstheme="minorHAnsi"/>
          <w:sz w:val="24"/>
          <w:szCs w:val="24"/>
        </w:rPr>
        <w:fldChar w:fldCharType="begin" w:fldLock="1"/>
      </w:r>
      <w:r w:rsidR="001C48F5">
        <w:rPr>
          <w:rFonts w:asciiTheme="minorHAnsi" w:hAnsiTheme="minorHAnsi" w:cstheme="minorHAnsi"/>
          <w:sz w:val="24"/>
          <w:szCs w:val="24"/>
        </w:rPr>
        <w:instrText>ADDIN CSL_CITATION {"citationItems":[{"id":"ITEM-1","itemData":{"DOI":"https://doi.org/10.38102/jsm.v6i1.230","author":[{"dropping-particle":"","family":"Mahdhiya","given":"Naifa Zahra","non-dropping-particle":"","parse-names":false,"suffix":""},{"dropping-particle":"","family":"Yani","given":"Desy Indra","non-dropping-particle":"","parse-names":false,"suffix":""},{"dropping-particle":"","family":"Nurhakim","given":"Furkon","non-dropping-particle":"","parse-names":false,"suffix":""},{"dropping-particle":"","family":"Rahayuwati","given":"Laili","non-dropping-particle":"","parse-names":false,"suffix":""},{"dropping-particle":"","family":"Padjajaran","given":"Universitas","non-dropping-particle":"","parse-names":false,"suffix":""},{"dropping-particle":"","family":"Rancaekek","given":"Kecamatan","non-dropping-particle":"","parse-names":false,"suffix":""},{"dropping-particle":"","family":"Sanitasi","given":"Melalui","non-dropping-particle":"","parse-names":false,"suffix":""},{"dropping-particle":"","family":"Bersih","given":"Air","non-dropping-particle":"","parse-names":false,"suffix":""},{"dropping-particle":"","family":"Rancaekek","given":"Kecamatan","non-dropping-particle":"","parse-names":false,"suffix":""},{"dropping-particle":"","family":"Makan","given":"Praktik","non-dropping-particle":"","parse-names":false,"suffix":""}],"container-title":"Jurnal Surya Muda","id":"ITEM-1","issue":"1","issued":{"date-parts":[["2024"]]},"title":"Hubungan Tingkat Pendidikan Dan Pengetahuan Mengenai Stunting Terhadap Kualitas Praktik Pemberian Makan","type":"article-journal","volume":"6"},"uris":["http://www.mendeley.com/documents/?uuid=49339723-2d03-473f-b3d1-28df4d6d6775"]},{"id":"ITEM-2","itemData":{"DOI":"http://dx.doi.org/10.33846/sf.v9i4.332","author":[{"dropping-particle":"","family":"Waliulu","given":"Syariefah Hidayati","non-dropping-particle":"","parse-names":false,"suffix":""},{"dropping-particle":"","family":"Ibrahim","given":"Diki","non-dropping-particle":"","parse-names":false,"suffix":""}],"container-title":"Jurnal Penelitian Kesehatan: Suara Forikes","id":"ITEM-2","issue":"2016","issued":{"date-parts":[["2018"]]},"page":"2016-2019","title":"Pengaruh Edukasi Terhadap Tingkat Pengetahuan dan Upaya Pencegahan Stunting Anak Usia Balita","type":"article-journal","volume":"9"},"uris":["http://www.mendeley.com/documents/?uuid=856c464e-2f31-472b-9e96-c33ed8b408c3"]},{"id":"ITEM-3","itemData":{"DOI":"https://doi.org/10.47650/jpp.v8i5.2235","author":[{"dropping-particle":"","family":"Arwati","given":"Ni Luh","non-dropping-particle":"","parse-names":false,"suffix":""},{"dropping-particle":"","family":"Darise","given":"Deby Sinta","non-dropping-particle":"","parse-names":false,"suffix":""}],"container-title":"Jurnal Promotif Preventif","id":"ITEM-3","issue":"5","issued":{"date-parts":[["2025"]]},"page":"1121-1130","title":"Peningkatan Pemahaman Orang Tua Melalui Pelatihan Edukasi Gizi danPraktik Orang Tua Dalam Pencegahan Stunting: Studi Kuasi Eksperimental di Gorontalo","type":"article-journal","volume":"8"},"uris":["http://www.mendeley.com/documents/?uuid=ce9d8cbf-955c-410c-bed1-3fa16a1b8df6"]}],"mendeley":{"formattedCitation":"(Arwati &amp; Darise, 2025; Mahdhiya et al., 2024; Waliulu &amp; Ibrahim, 2018)","plainTextFormattedCitation":"(Arwati &amp; Darise, 2025; Mahdhiya et al., 2024; Waliulu &amp; Ibrahim, 2018)","previouslyFormattedCitation":"(Arwati &amp; Darise, 2025; Mahdhiya et al., 2024; Waliulu &amp; Ibrahim, 2018)"},"properties":{"noteIndex":0},"schema":"https://github.com/citation-style-language/schema/raw/master/csl-citation.json"}</w:instrText>
      </w:r>
      <w:r w:rsidR="001C48F5">
        <w:rPr>
          <w:rFonts w:asciiTheme="minorHAnsi" w:hAnsiTheme="minorHAnsi" w:cstheme="minorHAnsi"/>
          <w:sz w:val="24"/>
          <w:szCs w:val="24"/>
        </w:rPr>
        <w:fldChar w:fldCharType="separate"/>
      </w:r>
      <w:r w:rsidR="001C48F5" w:rsidRPr="001C48F5">
        <w:rPr>
          <w:rFonts w:asciiTheme="minorHAnsi" w:hAnsiTheme="minorHAnsi" w:cstheme="minorHAnsi"/>
          <w:noProof/>
          <w:sz w:val="24"/>
          <w:szCs w:val="24"/>
        </w:rPr>
        <w:t>(Arwati &amp; Darise, 2025; Mahdhiya et al., 2024; Waliulu &amp; Ibrahim, 2018)</w:t>
      </w:r>
      <w:r w:rsidR="001C48F5">
        <w:rPr>
          <w:rFonts w:asciiTheme="minorHAnsi" w:hAnsiTheme="minorHAnsi" w:cstheme="minorHAnsi"/>
          <w:sz w:val="24"/>
          <w:szCs w:val="24"/>
        </w:rPr>
        <w:fldChar w:fldCharType="end"/>
      </w:r>
      <w:r w:rsidRPr="00BB77A5">
        <w:rPr>
          <w:rFonts w:asciiTheme="minorHAnsi" w:hAnsiTheme="minorHAnsi" w:cstheme="minorHAnsi"/>
          <w:sz w:val="24"/>
          <w:szCs w:val="24"/>
        </w:rPr>
        <w:t>.</w:t>
      </w:r>
      <w:r w:rsidR="001C48F5">
        <w:rPr>
          <w:rFonts w:asciiTheme="minorHAnsi" w:hAnsiTheme="minorHAnsi" w:cstheme="minorHAnsi"/>
          <w:sz w:val="24"/>
          <w:szCs w:val="24"/>
        </w:rPr>
        <w:t xml:space="preserve"> </w:t>
      </w:r>
      <w:r w:rsidRPr="00BB77A5">
        <w:rPr>
          <w:rFonts w:asciiTheme="minorHAnsi" w:hAnsiTheme="minorHAnsi" w:cstheme="minorHAnsi"/>
          <w:sz w:val="24"/>
          <w:szCs w:val="24"/>
        </w:rPr>
        <w:t xml:space="preserve">Selain itu, penelitian </w:t>
      </w:r>
      <w:r w:rsidRPr="002E1774">
        <w:rPr>
          <w:rFonts w:asciiTheme="minorHAnsi" w:hAnsiTheme="minorHAnsi" w:cstheme="minorHAnsi"/>
          <w:i/>
          <w:iCs/>
          <w:sz w:val="24"/>
          <w:szCs w:val="24"/>
        </w:rPr>
        <w:t>systematic review</w:t>
      </w:r>
      <w:r w:rsidRPr="00BB77A5">
        <w:rPr>
          <w:rFonts w:asciiTheme="minorHAnsi" w:hAnsiTheme="minorHAnsi" w:cstheme="minorHAnsi"/>
          <w:sz w:val="24"/>
          <w:szCs w:val="24"/>
        </w:rPr>
        <w:t xml:space="preserve"> juga menemukan bahwa </w:t>
      </w:r>
      <w:r w:rsidR="00144FD9" w:rsidRPr="00BB77A5">
        <w:rPr>
          <w:rFonts w:asciiTheme="minorHAnsi" w:hAnsiTheme="minorHAnsi" w:cstheme="minorHAnsi"/>
          <w:sz w:val="24"/>
          <w:szCs w:val="24"/>
        </w:rPr>
        <w:t>Renana</w:t>
      </w:r>
      <w:r w:rsidRPr="00BB77A5">
        <w:rPr>
          <w:rFonts w:asciiTheme="minorHAnsi" w:hAnsiTheme="minorHAnsi" w:cstheme="minorHAnsi"/>
          <w:sz w:val="24"/>
          <w:szCs w:val="24"/>
        </w:rPr>
        <w:t xml:space="preserve"> pendidikan orang tua berkaitan dengan meningkatnya risiko gangguan pertumbuhan pada anak, termasuk stunting</w:t>
      </w:r>
      <w:r w:rsidR="001C48F5">
        <w:rPr>
          <w:rFonts w:asciiTheme="minorHAnsi" w:hAnsiTheme="minorHAnsi" w:cstheme="minorHAnsi"/>
          <w:sz w:val="24"/>
          <w:szCs w:val="24"/>
        </w:rPr>
        <w:t xml:space="preserve"> </w:t>
      </w:r>
      <w:r w:rsidR="001C48F5">
        <w:rPr>
          <w:rFonts w:asciiTheme="minorHAnsi" w:hAnsiTheme="minorHAnsi" w:cstheme="minorHAnsi"/>
          <w:sz w:val="24"/>
          <w:szCs w:val="24"/>
        </w:rPr>
        <w:fldChar w:fldCharType="begin" w:fldLock="1"/>
      </w:r>
      <w:r w:rsidR="001C48F5">
        <w:rPr>
          <w:rFonts w:asciiTheme="minorHAnsi" w:hAnsiTheme="minorHAnsi" w:cstheme="minorHAnsi"/>
          <w:sz w:val="24"/>
          <w:szCs w:val="24"/>
        </w:rPr>
        <w:instrText>ADDIN CSL_CITATION {"citationItems":[{"id":"ITEM-1","itemData":{"DOI":"https://doi.org/10.21776/ub.majalahkesehatan.2021.008.01.7","author":[{"dropping-particle":"","family":"Muliadi T, Khairunnas K","given":"Syafiq A","non-dropping-particle":"","parse-names":false,"suffix":""}],"container-title":"Jurnal Majalah Kesehatan","id":"ITEM-1","issued":{"date-parts":[["2021"]]},"page":"54-63","title":"Pentingnya Intervensi Gizi Anak Usia di Atas 24 Bulan Untuk Pertumbuhan Dan Perkembangan Kognitif (A Systematic Review)","type":"article-journal","volume":"8"},"uris":["http://www.mendeley.com/documents/?uuid=464956b4-46dc-4ce4-b7aa-bb04f7f91007"]},{"id":"ITEM-2","itemData":{"DOI":"10.1155/2021/8890725","author":[{"dropping-particle":"","family":"Afework","given":"Eyob","non-dropping-particle":"","parse-names":false,"suffix":""},{"dropping-particle":"","family":"Mengesha","given":"Selamawit","non-dropping-particle":"","parse-names":false,"suffix":""},{"dropping-particle":"","family":"Wachamo","given":"Demelash","non-dropping-particle":"","parse-names":false,"suffix":""}],"container-title":"Journal of Nutrition and Metabolism","id":"ITEM-2","issued":{"date-parts":[["2025"]]},"title":"Stunting and Associated Factors among Under-Five-Age Children in West Guji Zone , Oromia , Ethiopia","type":"article-journal","volume":"2021"},"uris":["http://www.mendeley.com/documents/?uuid=e3377684-5e4e-4c9e-9a08-690acaf7579d"]}],"mendeley":{"formattedCitation":"(Afework et al., 2025; Muliadi T, Khairunnas K, 2021)","plainTextFormattedCitation":"(Afework et al., 2025; Muliadi T, Khairunnas K, 2021)","previouslyFormattedCitation":"(Afework et al., 2025; Muliadi T, Khairunnas K, 2021)"},"properties":{"noteIndex":0},"schema":"https://github.com/citation-style-language/schema/raw/master/csl-citation.json"}</w:instrText>
      </w:r>
      <w:r w:rsidR="001C48F5">
        <w:rPr>
          <w:rFonts w:asciiTheme="minorHAnsi" w:hAnsiTheme="minorHAnsi" w:cstheme="minorHAnsi"/>
          <w:sz w:val="24"/>
          <w:szCs w:val="24"/>
        </w:rPr>
        <w:fldChar w:fldCharType="separate"/>
      </w:r>
      <w:r w:rsidR="001C48F5" w:rsidRPr="001C48F5">
        <w:rPr>
          <w:rFonts w:asciiTheme="minorHAnsi" w:hAnsiTheme="minorHAnsi" w:cstheme="minorHAnsi"/>
          <w:noProof/>
          <w:sz w:val="24"/>
          <w:szCs w:val="24"/>
        </w:rPr>
        <w:t>(Afework et al., 2025; Muliadi T, Khairunnas K, 2021)</w:t>
      </w:r>
      <w:r w:rsidR="001C48F5">
        <w:rPr>
          <w:rFonts w:asciiTheme="minorHAnsi" w:hAnsiTheme="minorHAnsi" w:cstheme="minorHAnsi"/>
          <w:sz w:val="24"/>
          <w:szCs w:val="24"/>
        </w:rPr>
        <w:fldChar w:fldCharType="end"/>
      </w:r>
      <w:r w:rsidRPr="00BB77A5">
        <w:rPr>
          <w:rFonts w:asciiTheme="minorHAnsi" w:hAnsiTheme="minorHAnsi" w:cstheme="minorHAnsi"/>
          <w:sz w:val="24"/>
          <w:szCs w:val="24"/>
        </w:rPr>
        <w:t xml:space="preserve">. </w:t>
      </w:r>
      <w:proofErr w:type="gramStart"/>
      <w:r w:rsidRPr="00BB77A5">
        <w:rPr>
          <w:rFonts w:asciiTheme="minorHAnsi" w:hAnsiTheme="minorHAnsi" w:cstheme="minorHAnsi"/>
          <w:sz w:val="24"/>
          <w:szCs w:val="24"/>
        </w:rPr>
        <w:t>Hal ini menunjukkan bahwa pendidikan tidak hanya berfungsi sebagai faktor individu, tetapi juga sebagai faktor sosial yang membentuk praktik pengasuhan dalam keluarga.</w:t>
      </w:r>
      <w:proofErr w:type="gramEnd"/>
    </w:p>
    <w:p w14:paraId="7B776061" w14:textId="0FC4F778" w:rsidR="00BB77A5" w:rsidRPr="00BB77A5" w:rsidRDefault="00BB77A5" w:rsidP="00BB77A5">
      <w:pPr>
        <w:spacing w:after="0"/>
        <w:ind w:firstLine="567"/>
        <w:jc w:val="both"/>
        <w:rPr>
          <w:rFonts w:asciiTheme="minorHAnsi" w:hAnsiTheme="minorHAnsi" w:cstheme="minorHAnsi"/>
          <w:sz w:val="24"/>
          <w:szCs w:val="24"/>
        </w:rPr>
      </w:pPr>
      <w:proofErr w:type="gramStart"/>
      <w:r w:rsidRPr="00BB77A5">
        <w:rPr>
          <w:rFonts w:asciiTheme="minorHAnsi" w:hAnsiTheme="minorHAnsi" w:cstheme="minorHAnsi"/>
          <w:sz w:val="24"/>
          <w:szCs w:val="24"/>
        </w:rPr>
        <w:t>Namun demikian, hubungan antara pendidikan, kemiskinan, dan kesehatan anak tidak selalu bersifat linear.</w:t>
      </w:r>
      <w:proofErr w:type="gramEnd"/>
      <w:r w:rsidRPr="00BB77A5">
        <w:rPr>
          <w:rFonts w:asciiTheme="minorHAnsi" w:hAnsiTheme="minorHAnsi" w:cstheme="minorHAnsi"/>
          <w:sz w:val="24"/>
          <w:szCs w:val="24"/>
        </w:rPr>
        <w:t xml:space="preserve"> </w:t>
      </w:r>
      <w:proofErr w:type="gramStart"/>
      <w:r w:rsidRPr="00BB77A5">
        <w:rPr>
          <w:rFonts w:asciiTheme="minorHAnsi" w:hAnsiTheme="minorHAnsi" w:cstheme="minorHAnsi"/>
          <w:sz w:val="24"/>
          <w:szCs w:val="24"/>
        </w:rPr>
        <w:t>Beberapa penelitian menunjukkan bahwa meskipun pendidikan orang tua penting, faktor ekonomi tetap menjadi determinan utama dalam pemenuhan kebutuhan dasar anak.</w:t>
      </w:r>
      <w:proofErr w:type="gramEnd"/>
      <w:r w:rsidRPr="00BB77A5">
        <w:rPr>
          <w:rFonts w:asciiTheme="minorHAnsi" w:hAnsiTheme="minorHAnsi" w:cstheme="minorHAnsi"/>
          <w:sz w:val="24"/>
          <w:szCs w:val="24"/>
        </w:rPr>
        <w:t xml:space="preserve"> Keterbatasan pendapatan keluarga dapat menghambat akses terhadap pangan bergizi, layanan kesehatan, serta lingkungan yang sehat</w:t>
      </w:r>
      <w:r w:rsidR="001C48F5">
        <w:rPr>
          <w:rFonts w:asciiTheme="minorHAnsi" w:hAnsiTheme="minorHAnsi" w:cstheme="minorHAnsi"/>
          <w:sz w:val="24"/>
          <w:szCs w:val="24"/>
        </w:rPr>
        <w:fldChar w:fldCharType="begin" w:fldLock="1"/>
      </w:r>
      <w:r w:rsidR="001C48F5">
        <w:rPr>
          <w:rFonts w:asciiTheme="minorHAnsi" w:hAnsiTheme="minorHAnsi" w:cstheme="minorHAnsi"/>
          <w:sz w:val="24"/>
          <w:szCs w:val="24"/>
        </w:rPr>
        <w:instrText>ADDIN CSL_CITATION {"citationItems":[{"id":"ITEM-1","itemData":{"DOI":"https://doi.org/10.31004/innovative.v5i1.17138","author":[{"dropping-particle":"","family":"Fattikasary A T, Jayadinata, A K, Ardiyanti D, Shofuroh H, Muqodas I, Rini K P S, Fadillah","given":"K. N.","non-dropping-particle":"","parse-names":false,"suffix":""}],"container-title":"INNOVATIVE: Journal Of Social Science Research","id":"ITEM-1","issued":{"date-parts":[["2025"]]},"page":"3703-3714","title":"Peran Orang Tua terhadap Pencegahan Stunting pada Anak Usia Dini melalui Perbaikan Pola Makan dan Lingkungan","type":"article-journal","volume":"5"},"uris":["http://www.mendeley.com/documents/?uuid=0202369a-b029-492c-8f25-87e22e7e4d71"]}],"mendeley":{"formattedCitation":"(Fattikasary A T, Jayadinata, A K, Ardiyanti D, Shofuroh H, Muqodas I, Rini K P S, Fadillah, 2025)","manualFormatting":" (Fattikasary A T et al., 2025)","plainTextFormattedCitation":"(Fattikasary A T, Jayadinata, A K, Ardiyanti D, Shofuroh H, Muqodas I, Rini K P S, Fadillah, 2025)","previouslyFormattedCitation":"(Fattikasary A T, Jayadinata, A K, Ardiyanti D, Shofuroh H, Muqodas I, Rini K P S, Fadillah, 2025)"},"properties":{"noteIndex":0},"schema":"https://github.com/citation-style-language/schema/raw/master/csl-citation.json"}</w:instrText>
      </w:r>
      <w:r w:rsidR="001C48F5">
        <w:rPr>
          <w:rFonts w:asciiTheme="minorHAnsi" w:hAnsiTheme="minorHAnsi" w:cstheme="minorHAnsi"/>
          <w:sz w:val="24"/>
          <w:szCs w:val="24"/>
        </w:rPr>
        <w:fldChar w:fldCharType="separate"/>
      </w:r>
      <w:r w:rsidR="001C48F5">
        <w:rPr>
          <w:rFonts w:asciiTheme="minorHAnsi" w:hAnsiTheme="minorHAnsi" w:cstheme="minorHAnsi"/>
          <w:noProof/>
          <w:sz w:val="24"/>
          <w:szCs w:val="24"/>
        </w:rPr>
        <w:t xml:space="preserve"> </w:t>
      </w:r>
      <w:r w:rsidR="001C48F5">
        <w:rPr>
          <w:rFonts w:asciiTheme="minorHAnsi" w:hAnsiTheme="minorHAnsi" w:cstheme="minorHAnsi"/>
          <w:noProof/>
          <w:sz w:val="24"/>
          <w:szCs w:val="24"/>
        </w:rPr>
        <w:fldChar w:fldCharType="begin" w:fldLock="1"/>
      </w:r>
      <w:r w:rsidR="001C48F5">
        <w:rPr>
          <w:rFonts w:asciiTheme="minorHAnsi" w:hAnsiTheme="minorHAnsi" w:cstheme="minorHAnsi"/>
          <w:noProof/>
          <w:sz w:val="24"/>
          <w:szCs w:val="24"/>
        </w:rPr>
        <w:instrText>ADDIN CSL_CITATION {"citationItems":[{"id":"ITEM-1","itemData":{"DOI":"https://doi.org/10.31004/innovative.v5i1.17138","author":[{"dropping-particle":"","family":"Fattikasary A T, Jayadinata, A K, Ardiyanti D, Shofuroh H, Muqodas I, Rini K P S, Fadillah","given":"K. N.","non-dropping-particle":"","parse-names":false,"suffix":""}],"container-title":"INNOVATIVE: Journal Of Social Science Research","id":"ITEM-1","issued":{"date-parts":[["2025"]]},"page":"3703-3714","title":"Peran Orang Tua terhadap Pencegahan Stunting pada Anak Usia Dini melalui Perbaikan Pola Makan dan Lingkungan","type":"article-journal","volume":"5"},"uris":["http://www.mendeley.com/documents/?uuid=0202369a-b029-492c-8f25-87e22e7e4d71"]}],"mendeley":{"formattedCitation":"(Fattikasary A T, Jayadinata, A K, Ardiyanti D, Shofuroh H, Muqodas I, Rini K P S, Fadillah, 2025)","manualFormatting":"(Fattikasary A T et al., 2025)","plainTextFormattedCitation":"(Fattikasary A T, Jayadinata, A K, Ardiyanti D, Shofuroh H, Muqodas I, Rini K P S, Fadillah, 2025)","previouslyFormattedCitation":"(Fattikasary A T, Jayadinata, A K, Ardiyanti D, Shofuroh H, Muqodas I, Rini K P S, Fadillah, 2025)"},"properties":{"noteIndex":0},"schema":"https://github.com/citation-style-language/schema/raw/master/csl-citation.json"}</w:instrText>
      </w:r>
      <w:r w:rsidR="001C48F5">
        <w:rPr>
          <w:rFonts w:asciiTheme="minorHAnsi" w:hAnsiTheme="minorHAnsi" w:cstheme="minorHAnsi"/>
          <w:noProof/>
          <w:sz w:val="24"/>
          <w:szCs w:val="24"/>
        </w:rPr>
        <w:fldChar w:fldCharType="separate"/>
      </w:r>
      <w:r w:rsidR="001C48F5" w:rsidRPr="001C48F5">
        <w:rPr>
          <w:rFonts w:asciiTheme="minorHAnsi" w:hAnsiTheme="minorHAnsi" w:cstheme="minorHAnsi"/>
          <w:noProof/>
          <w:sz w:val="24"/>
          <w:szCs w:val="24"/>
        </w:rPr>
        <w:t>(Fattikasary A T</w:t>
      </w:r>
      <w:r w:rsidR="001C48F5">
        <w:rPr>
          <w:rFonts w:asciiTheme="minorHAnsi" w:hAnsiTheme="minorHAnsi" w:cstheme="minorHAnsi"/>
          <w:noProof/>
          <w:sz w:val="24"/>
          <w:szCs w:val="24"/>
        </w:rPr>
        <w:t xml:space="preserve"> et al.</w:t>
      </w:r>
      <w:r w:rsidR="001C48F5" w:rsidRPr="001C48F5">
        <w:rPr>
          <w:rFonts w:asciiTheme="minorHAnsi" w:hAnsiTheme="minorHAnsi" w:cstheme="minorHAnsi"/>
          <w:noProof/>
          <w:sz w:val="24"/>
          <w:szCs w:val="24"/>
        </w:rPr>
        <w:t>, 2025)</w:t>
      </w:r>
      <w:r w:rsidR="001C48F5">
        <w:rPr>
          <w:rFonts w:asciiTheme="minorHAnsi" w:hAnsiTheme="minorHAnsi" w:cstheme="minorHAnsi"/>
          <w:noProof/>
          <w:sz w:val="24"/>
          <w:szCs w:val="24"/>
        </w:rPr>
        <w:fldChar w:fldCharType="end"/>
      </w:r>
      <w:r w:rsidR="001C48F5">
        <w:rPr>
          <w:rFonts w:asciiTheme="minorHAnsi" w:hAnsiTheme="minorHAnsi" w:cstheme="minorHAnsi"/>
          <w:sz w:val="24"/>
          <w:szCs w:val="24"/>
        </w:rPr>
        <w:fldChar w:fldCharType="end"/>
      </w:r>
      <w:r w:rsidRPr="00BB77A5">
        <w:rPr>
          <w:rFonts w:asciiTheme="minorHAnsi" w:hAnsiTheme="minorHAnsi" w:cstheme="minorHAnsi"/>
          <w:sz w:val="24"/>
          <w:szCs w:val="24"/>
        </w:rPr>
        <w:t xml:space="preserve">. Di sisi lain, terdapat pula temuan yang menunjukkan bahwa pendidikan tidak selalu berpengaruh signifikan terhadap kondisi gizi anak, karena adanya faktor lain seperti akses informasi dan layanan </w:t>
      </w:r>
      <w:r w:rsidR="001C48F5">
        <w:rPr>
          <w:rFonts w:asciiTheme="minorHAnsi" w:hAnsiTheme="minorHAnsi" w:cstheme="minorHAnsi"/>
          <w:sz w:val="24"/>
          <w:szCs w:val="24"/>
        </w:rPr>
        <w:t xml:space="preserve">Kesehatan </w:t>
      </w:r>
      <w:r w:rsidR="001C48F5">
        <w:rPr>
          <w:rFonts w:asciiTheme="minorHAnsi" w:hAnsiTheme="minorHAnsi" w:cstheme="minorHAnsi"/>
          <w:sz w:val="24"/>
          <w:szCs w:val="24"/>
        </w:rPr>
        <w:fldChar w:fldCharType="begin" w:fldLock="1"/>
      </w:r>
      <w:r w:rsidR="001C48F5">
        <w:rPr>
          <w:rFonts w:asciiTheme="minorHAnsi" w:hAnsiTheme="minorHAnsi" w:cstheme="minorHAnsi"/>
          <w:sz w:val="24"/>
          <w:szCs w:val="24"/>
        </w:rPr>
        <w:instrText>ADDIN CSL_CITATION {"citationItems":[{"id":"ITEM-1","itemData":{"DOI":"https://doi.org/10.22334/jam.v3i1.32","author":[{"dropping-particle":"","family":"Daar","given":"Gabriel Fredi","non-dropping-particle":"","parse-names":false,"suffix":""},{"dropping-particle":"","family":"Dewi","given":"Claudia Fariday","non-dropping-particle":"","parse-names":false,"suffix":""},{"dropping-particle":"","family":"Janggu","given":"Jayanti Petronela","non-dropping-particle":"","parse-names":false,"suffix":""}],"container-title":"JAM: Jurnal Abdi Masyarakat","id":"ITEM-1","issue":"1","issued":{"date-parts":[["2023"]]},"page":"30-35","title":"Pencegahan Stunting melalui Parenting Class di Desa Sambi","type":"article-journal","volume":"3"},"uris":["http://www.mendeley.com/documents/?uuid=d3488a4b-5156-434e-ae78-ef8169941fbd"]}],"mendeley":{"formattedCitation":"(Daar et al., 2023)","plainTextFormattedCitation":"(Daar et al., 2023)","previouslyFormattedCitation":"(Daar et al., 2023)"},"properties":{"noteIndex":0},"schema":"https://github.com/citation-style-language/schema/raw/master/csl-citation.json"}</w:instrText>
      </w:r>
      <w:r w:rsidR="001C48F5">
        <w:rPr>
          <w:rFonts w:asciiTheme="minorHAnsi" w:hAnsiTheme="minorHAnsi" w:cstheme="minorHAnsi"/>
          <w:sz w:val="24"/>
          <w:szCs w:val="24"/>
        </w:rPr>
        <w:fldChar w:fldCharType="separate"/>
      </w:r>
      <w:r w:rsidR="001C48F5" w:rsidRPr="001C48F5">
        <w:rPr>
          <w:rFonts w:asciiTheme="minorHAnsi" w:hAnsiTheme="minorHAnsi" w:cstheme="minorHAnsi"/>
          <w:noProof/>
          <w:sz w:val="24"/>
          <w:szCs w:val="24"/>
        </w:rPr>
        <w:t>(Daar et al., 2023)</w:t>
      </w:r>
      <w:r w:rsidR="001C48F5">
        <w:rPr>
          <w:rFonts w:asciiTheme="minorHAnsi" w:hAnsiTheme="minorHAnsi" w:cstheme="minorHAnsi"/>
          <w:sz w:val="24"/>
          <w:szCs w:val="24"/>
        </w:rPr>
        <w:fldChar w:fldCharType="end"/>
      </w:r>
      <w:r w:rsidRPr="00BB77A5">
        <w:rPr>
          <w:rFonts w:asciiTheme="minorHAnsi" w:hAnsiTheme="minorHAnsi" w:cstheme="minorHAnsi"/>
          <w:sz w:val="24"/>
          <w:szCs w:val="24"/>
        </w:rPr>
        <w:t xml:space="preserve">. </w:t>
      </w:r>
      <w:proofErr w:type="gramStart"/>
      <w:r w:rsidRPr="00BB77A5">
        <w:rPr>
          <w:rFonts w:asciiTheme="minorHAnsi" w:hAnsiTheme="minorHAnsi" w:cstheme="minorHAnsi"/>
          <w:sz w:val="24"/>
          <w:szCs w:val="24"/>
        </w:rPr>
        <w:t>Hal ini menunjukkan bahwa permasalahan kesehatan anak merupakan fenomena multidimensional yang melibatkan berbagai faktor yang saling berinteraksi.</w:t>
      </w:r>
      <w:proofErr w:type="gramEnd"/>
    </w:p>
    <w:p w14:paraId="3C3FEF1C" w14:textId="511513CA" w:rsidR="00BB77A5" w:rsidRPr="00BB77A5" w:rsidRDefault="00BB77A5" w:rsidP="00BB77A5">
      <w:pPr>
        <w:spacing w:after="0"/>
        <w:ind w:firstLine="567"/>
        <w:jc w:val="both"/>
        <w:rPr>
          <w:rFonts w:asciiTheme="minorHAnsi" w:hAnsiTheme="minorHAnsi" w:cstheme="minorHAnsi"/>
          <w:sz w:val="24"/>
          <w:szCs w:val="24"/>
        </w:rPr>
      </w:pPr>
      <w:proofErr w:type="gramStart"/>
      <w:r w:rsidRPr="00BB77A5">
        <w:rPr>
          <w:rFonts w:asciiTheme="minorHAnsi" w:hAnsiTheme="minorHAnsi" w:cstheme="minorHAnsi"/>
          <w:sz w:val="24"/>
          <w:szCs w:val="24"/>
        </w:rPr>
        <w:lastRenderedPageBreak/>
        <w:t>Idealnya, setiap anak berhak memperoleh pemenuhan kebutuhan dasar yang optimal, termasuk gizi yang cukup, lingkungan yang sehat, serta pola pengasuhan yang baik.</w:t>
      </w:r>
      <w:proofErr w:type="gramEnd"/>
      <w:r w:rsidRPr="00BB77A5">
        <w:rPr>
          <w:rFonts w:asciiTheme="minorHAnsi" w:hAnsiTheme="minorHAnsi" w:cstheme="minorHAnsi"/>
          <w:sz w:val="24"/>
          <w:szCs w:val="24"/>
        </w:rPr>
        <w:t xml:space="preserve"> </w:t>
      </w:r>
      <w:proofErr w:type="gramStart"/>
      <w:r w:rsidRPr="00BB77A5">
        <w:rPr>
          <w:rFonts w:asciiTheme="minorHAnsi" w:hAnsiTheme="minorHAnsi" w:cstheme="minorHAnsi"/>
          <w:sz w:val="24"/>
          <w:szCs w:val="24"/>
        </w:rPr>
        <w:t>Dalam kondisi ideal tersebut, keluarga diharapkan mampu menyediakan kebutuhan anak secara memadai, didukung oleh pengetahuan yang cukup serta akses terhadap sumber daya yang diperlukan.</w:t>
      </w:r>
      <w:proofErr w:type="gramEnd"/>
      <w:r w:rsidRPr="00BB77A5">
        <w:rPr>
          <w:rFonts w:asciiTheme="minorHAnsi" w:hAnsiTheme="minorHAnsi" w:cstheme="minorHAnsi"/>
          <w:sz w:val="24"/>
          <w:szCs w:val="24"/>
        </w:rPr>
        <w:t xml:space="preserve"> </w:t>
      </w:r>
      <w:proofErr w:type="gramStart"/>
      <w:r w:rsidRPr="00BB77A5">
        <w:rPr>
          <w:rFonts w:asciiTheme="minorHAnsi" w:hAnsiTheme="minorHAnsi" w:cstheme="minorHAnsi"/>
          <w:sz w:val="24"/>
          <w:szCs w:val="24"/>
        </w:rPr>
        <w:t>Namun pada kenyataannya, keluarga miskin seringkali menghadapi keterbatasan dalam memenuhi kebutuhan tersebut.</w:t>
      </w:r>
      <w:proofErr w:type="gramEnd"/>
      <w:r w:rsidRPr="00BB77A5">
        <w:rPr>
          <w:rFonts w:asciiTheme="minorHAnsi" w:hAnsiTheme="minorHAnsi" w:cstheme="minorHAnsi"/>
          <w:sz w:val="24"/>
          <w:szCs w:val="24"/>
        </w:rPr>
        <w:t xml:space="preserve"> </w:t>
      </w:r>
      <w:proofErr w:type="gramStart"/>
      <w:r w:rsidRPr="00BB77A5">
        <w:rPr>
          <w:rFonts w:asciiTheme="minorHAnsi" w:hAnsiTheme="minorHAnsi" w:cstheme="minorHAnsi"/>
          <w:sz w:val="24"/>
          <w:szCs w:val="24"/>
        </w:rPr>
        <w:t>Kemiskinan membatasi akses terhadap pangan bergizi, sementara rendahnya pendidikan membatasi pemahaman terkait praktik pengasuhan yang sehat.</w:t>
      </w:r>
      <w:proofErr w:type="gramEnd"/>
      <w:r w:rsidRPr="00BB77A5">
        <w:rPr>
          <w:rFonts w:asciiTheme="minorHAnsi" w:hAnsiTheme="minorHAnsi" w:cstheme="minorHAnsi"/>
          <w:sz w:val="24"/>
          <w:szCs w:val="24"/>
        </w:rPr>
        <w:t xml:space="preserve"> </w:t>
      </w:r>
      <w:proofErr w:type="gramStart"/>
      <w:r w:rsidRPr="00BB77A5">
        <w:rPr>
          <w:rFonts w:asciiTheme="minorHAnsi" w:hAnsiTheme="minorHAnsi" w:cstheme="minorHAnsi"/>
          <w:sz w:val="24"/>
          <w:szCs w:val="24"/>
        </w:rPr>
        <w:t>Kesenjangan antara kondisi ideal dan realitas inilah yang menjadi dasar penting untuk dilakukan penelitian lebih lanjut.</w:t>
      </w:r>
      <w:proofErr w:type="gramEnd"/>
    </w:p>
    <w:p w14:paraId="4A1F6E19" w14:textId="6FEABF64" w:rsidR="00BB77A5" w:rsidRPr="00BB77A5" w:rsidRDefault="00BB77A5" w:rsidP="00BB77A5">
      <w:pPr>
        <w:spacing w:after="0"/>
        <w:ind w:firstLine="567"/>
        <w:jc w:val="both"/>
        <w:rPr>
          <w:rFonts w:asciiTheme="minorHAnsi" w:hAnsiTheme="minorHAnsi" w:cstheme="minorHAnsi"/>
          <w:sz w:val="24"/>
          <w:szCs w:val="24"/>
        </w:rPr>
      </w:pPr>
      <w:proofErr w:type="gramStart"/>
      <w:r w:rsidRPr="00BB77A5">
        <w:rPr>
          <w:rFonts w:asciiTheme="minorHAnsi" w:hAnsiTheme="minorHAnsi" w:cstheme="minorHAnsi"/>
          <w:sz w:val="24"/>
          <w:szCs w:val="24"/>
        </w:rPr>
        <w:t>Lebih lanjut, penelitian sebelumnya cenderung menggunakan pendekatan kuantitatif yang menitikberatkan pada hubungan antar variabel, seperti pendidikan, pendapatan, dan status gizi anak.</w:t>
      </w:r>
      <w:proofErr w:type="gramEnd"/>
      <w:r w:rsidRPr="00BB77A5">
        <w:rPr>
          <w:rFonts w:asciiTheme="minorHAnsi" w:hAnsiTheme="minorHAnsi" w:cstheme="minorHAnsi"/>
          <w:sz w:val="24"/>
          <w:szCs w:val="24"/>
        </w:rPr>
        <w:t xml:space="preserve"> Pendekatan tersebut memang penting untuk melihat pola umum, namun masih terbatas dalam menjelaskan bagaimana praktik sosial keluarga terbentuk dalam kehidupan sehari-hari</w:t>
      </w:r>
      <w:r w:rsidR="001C48F5">
        <w:rPr>
          <w:rFonts w:asciiTheme="minorHAnsi" w:hAnsiTheme="minorHAnsi" w:cstheme="minorHAnsi"/>
          <w:sz w:val="24"/>
          <w:szCs w:val="24"/>
        </w:rPr>
        <w:t xml:space="preserve"> </w:t>
      </w:r>
      <w:r w:rsidR="001C48F5">
        <w:rPr>
          <w:rFonts w:asciiTheme="minorHAnsi" w:hAnsiTheme="minorHAnsi" w:cstheme="minorHAnsi"/>
          <w:sz w:val="24"/>
          <w:szCs w:val="24"/>
        </w:rPr>
        <w:fldChar w:fldCharType="begin" w:fldLock="1"/>
      </w:r>
      <w:r w:rsidR="0028727F">
        <w:rPr>
          <w:rFonts w:asciiTheme="minorHAnsi" w:hAnsiTheme="minorHAnsi" w:cstheme="minorHAnsi"/>
          <w:sz w:val="24"/>
          <w:szCs w:val="24"/>
        </w:rPr>
        <w:instrText>ADDIN CSL_CITATION {"citationItems":[{"id":"ITEM-1","itemData":{"DOI":"https://doi.org/10.31596/jcu.v12i2.1586","author":[{"dropping-particle":"","family":"Sari A, Irham Iqbal M, Aulia Annisa","given":"Sakinah N N","non-dropping-particle":"","parse-names":false,"suffix":""}],"container-title":"Jurnal Keperawatan dan Kesehatan Masyarakat: Cendekia Utama","id":"ITEM-1","issued":{"date-parts":[["2023"]]},"page":"104-114","title":"Membolo Budak: Pengaruh Pola Asuh Terhadap Pencegahan Stunting Di Desa Perkebunan Tanah Datar Batu Bara","type":"article-journal"},"uris":["http://www.mendeley.com/documents/?uuid=0ca5aaa3-d850-4c91-9361-ed24ec6a6091"]}],"mendeley":{"formattedCitation":"(Sari A, Irham Iqbal M, Aulia Annisa, 2023)","manualFormatting":"(Sari A et al., 2023)","plainTextFormattedCitation":"(Sari A, Irham Iqbal M, Aulia Annisa, 2023)","previouslyFormattedCitation":"(Sari A, Irham Iqbal M, Aulia Annisa, 2023)"},"properties":{"noteIndex":0},"schema":"https://github.com/citation-style-language/schema/raw/master/csl-citation.json"}</w:instrText>
      </w:r>
      <w:r w:rsidR="001C48F5">
        <w:rPr>
          <w:rFonts w:asciiTheme="minorHAnsi" w:hAnsiTheme="minorHAnsi" w:cstheme="minorHAnsi"/>
          <w:sz w:val="24"/>
          <w:szCs w:val="24"/>
        </w:rPr>
        <w:fldChar w:fldCharType="separate"/>
      </w:r>
      <w:r w:rsidR="001C48F5" w:rsidRPr="001C48F5">
        <w:rPr>
          <w:rFonts w:asciiTheme="minorHAnsi" w:hAnsiTheme="minorHAnsi" w:cstheme="minorHAnsi"/>
          <w:noProof/>
          <w:sz w:val="24"/>
          <w:szCs w:val="24"/>
        </w:rPr>
        <w:t>(Sari A</w:t>
      </w:r>
      <w:r w:rsidR="001C48F5">
        <w:rPr>
          <w:rFonts w:asciiTheme="minorHAnsi" w:hAnsiTheme="minorHAnsi" w:cstheme="minorHAnsi"/>
          <w:noProof/>
          <w:sz w:val="24"/>
          <w:szCs w:val="24"/>
        </w:rPr>
        <w:t xml:space="preserve"> et al.</w:t>
      </w:r>
      <w:r w:rsidR="001C48F5" w:rsidRPr="001C48F5">
        <w:rPr>
          <w:rFonts w:asciiTheme="minorHAnsi" w:hAnsiTheme="minorHAnsi" w:cstheme="minorHAnsi"/>
          <w:noProof/>
          <w:sz w:val="24"/>
          <w:szCs w:val="24"/>
        </w:rPr>
        <w:t>, 2023)</w:t>
      </w:r>
      <w:r w:rsidR="001C48F5">
        <w:rPr>
          <w:rFonts w:asciiTheme="minorHAnsi" w:hAnsiTheme="minorHAnsi" w:cstheme="minorHAnsi"/>
          <w:sz w:val="24"/>
          <w:szCs w:val="24"/>
        </w:rPr>
        <w:fldChar w:fldCharType="end"/>
      </w:r>
      <w:r w:rsidRPr="00BB77A5">
        <w:rPr>
          <w:rFonts w:asciiTheme="minorHAnsi" w:hAnsiTheme="minorHAnsi" w:cstheme="minorHAnsi"/>
          <w:sz w:val="24"/>
          <w:szCs w:val="24"/>
        </w:rPr>
        <w:t xml:space="preserve">. </w:t>
      </w:r>
      <w:proofErr w:type="gramStart"/>
      <w:r w:rsidRPr="00BB77A5">
        <w:rPr>
          <w:rFonts w:asciiTheme="minorHAnsi" w:hAnsiTheme="minorHAnsi" w:cstheme="minorHAnsi"/>
          <w:sz w:val="24"/>
          <w:szCs w:val="24"/>
        </w:rPr>
        <w:t>Padahal, praktik pengasuhan anak tidak hanya ditentukan oleh faktor ekonomi dan pendidikan, tetapi juga oleh nilai, budaya, pengalaman, serta interaksi sosial dalam keluarga.</w:t>
      </w:r>
      <w:proofErr w:type="gramEnd"/>
      <w:r w:rsidRPr="00BB77A5">
        <w:rPr>
          <w:rFonts w:asciiTheme="minorHAnsi" w:hAnsiTheme="minorHAnsi" w:cstheme="minorHAnsi"/>
          <w:sz w:val="24"/>
          <w:szCs w:val="24"/>
        </w:rPr>
        <w:t xml:space="preserve"> </w:t>
      </w:r>
      <w:proofErr w:type="gramStart"/>
      <w:r w:rsidRPr="00BB77A5">
        <w:rPr>
          <w:rFonts w:asciiTheme="minorHAnsi" w:hAnsiTheme="minorHAnsi" w:cstheme="minorHAnsi"/>
          <w:sz w:val="24"/>
          <w:szCs w:val="24"/>
        </w:rPr>
        <w:t>Oleh karena itu, diperlukan pendekatan kualitatif untuk memahami secara lebih mendalam bagaimana keluarga miskin memaknai dan menjalankan praktik pencegahan masalah kesehatan pada anak.</w:t>
      </w:r>
      <w:proofErr w:type="gramEnd"/>
    </w:p>
    <w:p w14:paraId="4E1DA198" w14:textId="77777777" w:rsidR="00DC4697" w:rsidRDefault="00BB77A5" w:rsidP="00DC4697">
      <w:pPr>
        <w:spacing w:after="0"/>
        <w:ind w:firstLine="567"/>
        <w:jc w:val="both"/>
        <w:rPr>
          <w:rFonts w:asciiTheme="minorHAnsi" w:hAnsiTheme="minorHAnsi" w:cstheme="minorHAnsi"/>
          <w:sz w:val="24"/>
          <w:szCs w:val="24"/>
        </w:rPr>
      </w:pPr>
      <w:r w:rsidRPr="00BB77A5">
        <w:rPr>
          <w:rFonts w:asciiTheme="minorHAnsi" w:hAnsiTheme="minorHAnsi" w:cstheme="minorHAnsi"/>
          <w:sz w:val="24"/>
          <w:szCs w:val="24"/>
        </w:rPr>
        <w:t xml:space="preserve">Berdasarkan uraian tersebut, penelitian ini berupaya menjawab beberapa pertanyaan penelitian, yaitu: (1) bagaimana tingkat pendidikan orang tua memengaruhi praktik pencegahan stunting pada keluarga miskin di Kota Makassar? (2) </w:t>
      </w:r>
      <w:proofErr w:type="gramStart"/>
      <w:r w:rsidRPr="00BB77A5">
        <w:rPr>
          <w:rFonts w:asciiTheme="minorHAnsi" w:hAnsiTheme="minorHAnsi" w:cstheme="minorHAnsi"/>
          <w:sz w:val="24"/>
          <w:szCs w:val="24"/>
        </w:rPr>
        <w:t>bagaimana</w:t>
      </w:r>
      <w:proofErr w:type="gramEnd"/>
      <w:r w:rsidRPr="00BB77A5">
        <w:rPr>
          <w:rFonts w:asciiTheme="minorHAnsi" w:hAnsiTheme="minorHAnsi" w:cstheme="minorHAnsi"/>
          <w:sz w:val="24"/>
          <w:szCs w:val="24"/>
        </w:rPr>
        <w:t xml:space="preserve"> keluarga miskin memaknai dan menerapkan praktik pencegahan stunting dalam kehidupan sehari-hari? </w:t>
      </w:r>
      <w:proofErr w:type="gramStart"/>
      <w:r w:rsidRPr="00BB77A5">
        <w:rPr>
          <w:rFonts w:asciiTheme="minorHAnsi" w:hAnsiTheme="minorHAnsi" w:cstheme="minorHAnsi"/>
          <w:sz w:val="24"/>
          <w:szCs w:val="24"/>
        </w:rPr>
        <w:t>dan</w:t>
      </w:r>
      <w:proofErr w:type="gramEnd"/>
      <w:r w:rsidRPr="00BB77A5">
        <w:rPr>
          <w:rFonts w:asciiTheme="minorHAnsi" w:hAnsiTheme="minorHAnsi" w:cstheme="minorHAnsi"/>
          <w:sz w:val="24"/>
          <w:szCs w:val="24"/>
        </w:rPr>
        <w:t xml:space="preserve"> (3) faktor-faktor sosial apa saja yang memengaruhi praktik pencegahan stunting pada keluarga miskin di Kota Makassar? </w:t>
      </w:r>
      <w:proofErr w:type="gramStart"/>
      <w:r w:rsidRPr="00BB77A5">
        <w:rPr>
          <w:rFonts w:asciiTheme="minorHAnsi" w:hAnsiTheme="minorHAnsi" w:cstheme="minorHAnsi"/>
          <w:sz w:val="24"/>
          <w:szCs w:val="24"/>
        </w:rPr>
        <w:t>Adapun tujuan penelitian ini adalah untuk menganalisis peran pendidikan orang tua dalam praktik pencegahan stunting, memahami pengalaman dan praktik sosial keluarga miskin, serta mengidentifikasi faktor-faktor sosial yang memengaruhi upaya pencegahan tersebut.</w:t>
      </w:r>
      <w:proofErr w:type="gramEnd"/>
    </w:p>
    <w:p w14:paraId="1586E822" w14:textId="77777777" w:rsidR="00DC4697" w:rsidRDefault="00DC4697" w:rsidP="00DC4697">
      <w:pPr>
        <w:spacing w:after="0"/>
        <w:ind w:firstLine="567"/>
        <w:jc w:val="both"/>
        <w:rPr>
          <w:rFonts w:asciiTheme="minorHAnsi" w:hAnsiTheme="minorHAnsi" w:cstheme="minorHAnsi"/>
          <w:sz w:val="24"/>
          <w:szCs w:val="24"/>
        </w:rPr>
      </w:pPr>
      <w:proofErr w:type="gramStart"/>
      <w:r w:rsidRPr="00DC4697">
        <w:rPr>
          <w:rFonts w:asciiTheme="minorHAnsi" w:hAnsiTheme="minorHAnsi" w:cstheme="minorHAnsi"/>
          <w:sz w:val="24"/>
          <w:szCs w:val="24"/>
        </w:rPr>
        <w:t>Penelitian ini memiliki nilai kebaruan (</w:t>
      </w:r>
      <w:r w:rsidRPr="00DC4697">
        <w:rPr>
          <w:rFonts w:asciiTheme="minorHAnsi" w:hAnsiTheme="minorHAnsi" w:cstheme="minorHAnsi"/>
          <w:i/>
          <w:iCs/>
          <w:sz w:val="24"/>
          <w:szCs w:val="24"/>
        </w:rPr>
        <w:t>novelty</w:t>
      </w:r>
      <w:r w:rsidRPr="00DC4697">
        <w:rPr>
          <w:rFonts w:asciiTheme="minorHAnsi" w:hAnsiTheme="minorHAnsi" w:cstheme="minorHAnsi"/>
          <w:sz w:val="24"/>
          <w:szCs w:val="24"/>
        </w:rPr>
        <w:t>) karena tidak hanya melihat hubungan antara pendidikan orang tua dan kesehatan anak secara statistik, tetapi juga menekankan pada praktik sosial keluarga dalam konteks kemiskinan.</w:t>
      </w:r>
      <w:proofErr w:type="gramEnd"/>
      <w:r w:rsidRPr="00DC4697">
        <w:rPr>
          <w:rFonts w:asciiTheme="minorHAnsi" w:hAnsiTheme="minorHAnsi" w:cstheme="minorHAnsi"/>
          <w:sz w:val="24"/>
          <w:szCs w:val="24"/>
        </w:rPr>
        <w:t xml:space="preserve"> </w:t>
      </w:r>
      <w:proofErr w:type="gramStart"/>
      <w:r w:rsidRPr="00DC4697">
        <w:rPr>
          <w:rFonts w:asciiTheme="minorHAnsi" w:hAnsiTheme="minorHAnsi" w:cstheme="minorHAnsi"/>
          <w:sz w:val="24"/>
          <w:szCs w:val="24"/>
        </w:rPr>
        <w:t>Selama ini, sebagian besar penelitian mengenai stunting cenderung menggunakan pendekatan kuantitatif yang menempatkan pendidikan sebagai variabel determinan yang diukur secara linier terhadap status gizi anak.</w:t>
      </w:r>
      <w:proofErr w:type="gramEnd"/>
      <w:r w:rsidRPr="00DC4697">
        <w:rPr>
          <w:rFonts w:asciiTheme="minorHAnsi" w:hAnsiTheme="minorHAnsi" w:cstheme="minorHAnsi"/>
          <w:sz w:val="24"/>
          <w:szCs w:val="24"/>
        </w:rPr>
        <w:t xml:space="preserve"> Pendekatan tersebut umumnya menghasilkan temuan mengenai korelasi atau pengaruh, namun masih terbatas dalam menjelaskan proses sosial yang terjadi di dalam keluarga. </w:t>
      </w:r>
      <w:proofErr w:type="gramStart"/>
      <w:r w:rsidRPr="00DC4697">
        <w:rPr>
          <w:rFonts w:asciiTheme="minorHAnsi" w:hAnsiTheme="minorHAnsi" w:cstheme="minorHAnsi"/>
          <w:sz w:val="24"/>
          <w:szCs w:val="24"/>
        </w:rPr>
        <w:t>Pendidikan sering dipahami sebatas tingkat formal yang dimiliki orang tua, tanpa menggali bagaimana pengetahuan tersebut dipraktikkan dalam kehidupan sehari-hari.</w:t>
      </w:r>
      <w:proofErr w:type="gramEnd"/>
      <w:r w:rsidRPr="00DC4697">
        <w:rPr>
          <w:rFonts w:asciiTheme="minorHAnsi" w:hAnsiTheme="minorHAnsi" w:cstheme="minorHAnsi"/>
          <w:sz w:val="24"/>
          <w:szCs w:val="24"/>
        </w:rPr>
        <w:t xml:space="preserve"> </w:t>
      </w:r>
      <w:proofErr w:type="gramStart"/>
      <w:r w:rsidRPr="00DC4697">
        <w:rPr>
          <w:rFonts w:asciiTheme="minorHAnsi" w:hAnsiTheme="minorHAnsi" w:cstheme="minorHAnsi"/>
          <w:sz w:val="24"/>
          <w:szCs w:val="24"/>
        </w:rPr>
        <w:t>Selain itu, penelitian terdahulu juga cenderung mengabaikan dimensi subjektif seperti pengalaman, persepsi, dan makna yang dimiliki orang tua dalam mengasuh anak.</w:t>
      </w:r>
      <w:proofErr w:type="gramEnd"/>
      <w:r w:rsidRPr="00DC4697">
        <w:rPr>
          <w:rFonts w:asciiTheme="minorHAnsi" w:hAnsiTheme="minorHAnsi" w:cstheme="minorHAnsi"/>
          <w:sz w:val="24"/>
          <w:szCs w:val="24"/>
        </w:rPr>
        <w:t xml:space="preserve"> </w:t>
      </w:r>
      <w:proofErr w:type="gramStart"/>
      <w:r w:rsidRPr="00DC4697">
        <w:rPr>
          <w:rFonts w:asciiTheme="minorHAnsi" w:hAnsiTheme="minorHAnsi" w:cstheme="minorHAnsi"/>
          <w:sz w:val="24"/>
          <w:szCs w:val="24"/>
        </w:rPr>
        <w:t>Akibatnya, pemahaman mengenai praktik pencegahan stunting menjadi kurang komprehensif dan cenderung reduksionis.</w:t>
      </w:r>
      <w:proofErr w:type="gramEnd"/>
      <w:r w:rsidRPr="00DC4697">
        <w:rPr>
          <w:rFonts w:asciiTheme="minorHAnsi" w:hAnsiTheme="minorHAnsi" w:cstheme="minorHAnsi"/>
          <w:sz w:val="24"/>
          <w:szCs w:val="24"/>
        </w:rPr>
        <w:t xml:space="preserve"> </w:t>
      </w:r>
      <w:proofErr w:type="gramStart"/>
      <w:r w:rsidRPr="00DC4697">
        <w:rPr>
          <w:rFonts w:asciiTheme="minorHAnsi" w:hAnsiTheme="minorHAnsi" w:cstheme="minorHAnsi"/>
          <w:sz w:val="24"/>
          <w:szCs w:val="24"/>
        </w:rPr>
        <w:t xml:space="preserve">Kondisi ini menunjukkan adanya keterbatasan </w:t>
      </w:r>
      <w:r w:rsidRPr="00DC4697">
        <w:rPr>
          <w:rFonts w:asciiTheme="minorHAnsi" w:hAnsiTheme="minorHAnsi" w:cstheme="minorHAnsi"/>
          <w:sz w:val="24"/>
          <w:szCs w:val="24"/>
        </w:rPr>
        <w:lastRenderedPageBreak/>
        <w:t>dalam menjelaskan bagaimana pendidikan berfungsi dalam realitas kehidupan keluarga miskin.</w:t>
      </w:r>
      <w:proofErr w:type="gramEnd"/>
      <w:r w:rsidRPr="00DC4697">
        <w:rPr>
          <w:rFonts w:asciiTheme="minorHAnsi" w:hAnsiTheme="minorHAnsi" w:cstheme="minorHAnsi"/>
          <w:sz w:val="24"/>
          <w:szCs w:val="24"/>
        </w:rPr>
        <w:t xml:space="preserve"> </w:t>
      </w:r>
      <w:proofErr w:type="gramStart"/>
      <w:r w:rsidRPr="00DC4697">
        <w:rPr>
          <w:rFonts w:asciiTheme="minorHAnsi" w:hAnsiTheme="minorHAnsi" w:cstheme="minorHAnsi"/>
          <w:sz w:val="24"/>
          <w:szCs w:val="24"/>
        </w:rPr>
        <w:t>Oleh karena itu, diperlukan pendekatan yang mampu menangkap dinamika sosial secara lebih mendalam dan kontekstual.</w:t>
      </w:r>
      <w:proofErr w:type="gramEnd"/>
    </w:p>
    <w:p w14:paraId="09788999" w14:textId="77777777" w:rsidR="00DC4697" w:rsidRDefault="00DC4697" w:rsidP="00DC4697">
      <w:pPr>
        <w:spacing w:after="0"/>
        <w:ind w:firstLine="567"/>
        <w:jc w:val="both"/>
        <w:rPr>
          <w:rFonts w:asciiTheme="minorHAnsi" w:hAnsiTheme="minorHAnsi" w:cstheme="minorHAnsi"/>
          <w:sz w:val="24"/>
          <w:szCs w:val="24"/>
        </w:rPr>
      </w:pPr>
      <w:r w:rsidRPr="00DC4697">
        <w:rPr>
          <w:rFonts w:asciiTheme="minorHAnsi" w:hAnsiTheme="minorHAnsi" w:cstheme="minorHAnsi"/>
          <w:sz w:val="24"/>
          <w:szCs w:val="24"/>
        </w:rPr>
        <w:t xml:space="preserve">Di sisi lain, studi sebelumnya juga belum banyak mengkaji keterkaitan antara pendidikan orang tua dengan faktor sosial budaya seperti habitus, </w:t>
      </w:r>
      <w:proofErr w:type="gramStart"/>
      <w:r w:rsidRPr="00DC4697">
        <w:rPr>
          <w:rFonts w:asciiTheme="minorHAnsi" w:hAnsiTheme="minorHAnsi" w:cstheme="minorHAnsi"/>
          <w:sz w:val="24"/>
          <w:szCs w:val="24"/>
        </w:rPr>
        <w:t>norma</w:t>
      </w:r>
      <w:proofErr w:type="gramEnd"/>
      <w:r w:rsidRPr="00DC4697">
        <w:rPr>
          <w:rFonts w:asciiTheme="minorHAnsi" w:hAnsiTheme="minorHAnsi" w:cstheme="minorHAnsi"/>
          <w:sz w:val="24"/>
          <w:szCs w:val="24"/>
        </w:rPr>
        <w:t xml:space="preserve">, relasi gender, serta pengaruh lingkungan sosial dalam membentuk praktik pengasuhan. </w:t>
      </w:r>
      <w:proofErr w:type="gramStart"/>
      <w:r w:rsidRPr="00DC4697">
        <w:rPr>
          <w:rFonts w:asciiTheme="minorHAnsi" w:hAnsiTheme="minorHAnsi" w:cstheme="minorHAnsi"/>
          <w:sz w:val="24"/>
          <w:szCs w:val="24"/>
        </w:rPr>
        <w:t>Padahal, dalam konteks keluarga miskin, praktik pencegahan stunting tidak hanya ditentukan oleh tingkat pendidikan, tetapi juga oleh struktur sosial dan budaya yang melingkupinya.</w:t>
      </w:r>
      <w:proofErr w:type="gramEnd"/>
      <w:r w:rsidRPr="00DC4697">
        <w:rPr>
          <w:rFonts w:asciiTheme="minorHAnsi" w:hAnsiTheme="minorHAnsi" w:cstheme="minorHAnsi"/>
          <w:sz w:val="24"/>
          <w:szCs w:val="24"/>
        </w:rPr>
        <w:t xml:space="preserve"> </w:t>
      </w:r>
      <w:proofErr w:type="gramStart"/>
      <w:r w:rsidRPr="00DC4697">
        <w:rPr>
          <w:rFonts w:asciiTheme="minorHAnsi" w:hAnsiTheme="minorHAnsi" w:cstheme="minorHAnsi"/>
          <w:sz w:val="24"/>
          <w:szCs w:val="24"/>
        </w:rPr>
        <w:t>Keterbatasan ekonomi, akses terhadap layanan kesehatan, serta pembagian peran dalam keluarga turut memengaruhi bagaimana pengetahuan diterjemahkan menjadi tindakan.</w:t>
      </w:r>
      <w:proofErr w:type="gramEnd"/>
      <w:r w:rsidRPr="00DC4697">
        <w:rPr>
          <w:rFonts w:asciiTheme="minorHAnsi" w:hAnsiTheme="minorHAnsi" w:cstheme="minorHAnsi"/>
          <w:sz w:val="24"/>
          <w:szCs w:val="24"/>
        </w:rPr>
        <w:t xml:space="preserve"> Dengan demikian, terdapat kesenjangan penelitian (</w:t>
      </w:r>
      <w:r w:rsidRPr="00DC4697">
        <w:rPr>
          <w:rFonts w:asciiTheme="minorHAnsi" w:hAnsiTheme="minorHAnsi" w:cstheme="minorHAnsi"/>
          <w:i/>
          <w:iCs/>
          <w:sz w:val="24"/>
          <w:szCs w:val="24"/>
        </w:rPr>
        <w:t>research gap</w:t>
      </w:r>
      <w:r w:rsidRPr="00DC4697">
        <w:rPr>
          <w:rFonts w:asciiTheme="minorHAnsi" w:hAnsiTheme="minorHAnsi" w:cstheme="minorHAnsi"/>
          <w:sz w:val="24"/>
          <w:szCs w:val="24"/>
        </w:rPr>
        <w:t xml:space="preserve">) pada kurangnya kajian yang mengintegrasikan dimensi pendidikan, sosial, dan budaya secara simultan dalam memahami pencegahan stunting. </w:t>
      </w:r>
      <w:proofErr w:type="gramStart"/>
      <w:r w:rsidRPr="00DC4697">
        <w:rPr>
          <w:rFonts w:asciiTheme="minorHAnsi" w:hAnsiTheme="minorHAnsi" w:cstheme="minorHAnsi"/>
          <w:sz w:val="24"/>
          <w:szCs w:val="24"/>
        </w:rPr>
        <w:t>Penelitian ini berupaya mengisi kesenjangan tersebut melalui pendekatan kualitatif dengan menggali pengalaman, makna, dan praktik sosial keluarga miskin secara mendalam.</w:t>
      </w:r>
      <w:proofErr w:type="gramEnd"/>
      <w:r w:rsidRPr="00DC4697">
        <w:rPr>
          <w:rFonts w:asciiTheme="minorHAnsi" w:hAnsiTheme="minorHAnsi" w:cstheme="minorHAnsi"/>
          <w:sz w:val="24"/>
          <w:szCs w:val="24"/>
        </w:rPr>
        <w:t xml:space="preserve"> </w:t>
      </w:r>
      <w:proofErr w:type="gramStart"/>
      <w:r w:rsidRPr="00DC4697">
        <w:rPr>
          <w:rFonts w:asciiTheme="minorHAnsi" w:hAnsiTheme="minorHAnsi" w:cstheme="minorHAnsi"/>
          <w:sz w:val="24"/>
          <w:szCs w:val="24"/>
        </w:rPr>
        <w:t>Pendekatan ini diharapkan mampu mengungkap bagaimana pendidikan orang tua beroperasi sebagai modal budaya dalam praktik pengasuhan.</w:t>
      </w:r>
      <w:proofErr w:type="gramEnd"/>
      <w:r w:rsidRPr="00DC4697">
        <w:rPr>
          <w:rFonts w:asciiTheme="minorHAnsi" w:hAnsiTheme="minorHAnsi" w:cstheme="minorHAnsi"/>
          <w:sz w:val="24"/>
          <w:szCs w:val="24"/>
        </w:rPr>
        <w:t xml:space="preserve"> </w:t>
      </w:r>
      <w:proofErr w:type="gramStart"/>
      <w:r w:rsidRPr="00DC4697">
        <w:rPr>
          <w:rFonts w:asciiTheme="minorHAnsi" w:hAnsiTheme="minorHAnsi" w:cstheme="minorHAnsi"/>
          <w:sz w:val="24"/>
          <w:szCs w:val="24"/>
        </w:rPr>
        <w:t>Selain itu, penelitian ini juga memberikan kontribusi dalam memperkaya kajian sosiologi kesehatan.</w:t>
      </w:r>
      <w:proofErr w:type="gramEnd"/>
      <w:r w:rsidRPr="00DC4697">
        <w:rPr>
          <w:rFonts w:asciiTheme="minorHAnsi" w:hAnsiTheme="minorHAnsi" w:cstheme="minorHAnsi"/>
          <w:sz w:val="24"/>
          <w:szCs w:val="24"/>
        </w:rPr>
        <w:t xml:space="preserve"> </w:t>
      </w:r>
      <w:proofErr w:type="gramStart"/>
      <w:r w:rsidRPr="00DC4697">
        <w:rPr>
          <w:rFonts w:asciiTheme="minorHAnsi" w:hAnsiTheme="minorHAnsi" w:cstheme="minorHAnsi"/>
          <w:sz w:val="24"/>
          <w:szCs w:val="24"/>
        </w:rPr>
        <w:t>Secara praktis, temuan penelitian ini diharapkan dapat menjadi dasar dalam perumusan kebijakan dan intervensi yang lebih kontekstual, sensitif terhadap kondisi sosial budaya, serta relevan dengan kebutuhan masyarakat.</w:t>
      </w:r>
      <w:proofErr w:type="gramEnd"/>
    </w:p>
    <w:p w14:paraId="65FF6FFD" w14:textId="77777777" w:rsidR="00DC4697" w:rsidRDefault="00DC4697" w:rsidP="00DC4697">
      <w:pPr>
        <w:spacing w:after="0"/>
        <w:jc w:val="both"/>
        <w:rPr>
          <w:rFonts w:asciiTheme="minorHAnsi" w:hAnsiTheme="minorHAnsi" w:cstheme="minorHAnsi"/>
          <w:sz w:val="24"/>
          <w:szCs w:val="24"/>
        </w:rPr>
      </w:pPr>
    </w:p>
    <w:p w14:paraId="5AD4574B" w14:textId="70436ED2" w:rsidR="00226979" w:rsidRPr="00D7686D" w:rsidRDefault="00C31C8E" w:rsidP="00DC4697">
      <w:pPr>
        <w:spacing w:after="0"/>
        <w:jc w:val="both"/>
        <w:rPr>
          <w:rFonts w:asciiTheme="minorHAnsi" w:hAnsiTheme="minorHAnsi" w:cstheme="minorHAnsi"/>
          <w:sz w:val="24"/>
          <w:szCs w:val="24"/>
        </w:rPr>
      </w:pPr>
      <w:r w:rsidRPr="00D7686D">
        <w:rPr>
          <w:rFonts w:asciiTheme="minorHAnsi" w:hAnsiTheme="minorHAnsi" w:cstheme="minorHAnsi"/>
          <w:b/>
          <w:bCs/>
          <w:sz w:val="24"/>
          <w:szCs w:val="24"/>
        </w:rPr>
        <w:t>METODE</w:t>
      </w:r>
    </w:p>
    <w:p w14:paraId="6F957F62" w14:textId="77777777" w:rsidR="00BB77A5" w:rsidRDefault="00C31C8E" w:rsidP="00BB77A5">
      <w:pPr>
        <w:spacing w:after="0"/>
        <w:ind w:firstLine="567"/>
        <w:jc w:val="both"/>
        <w:rPr>
          <w:rFonts w:asciiTheme="minorHAnsi" w:hAnsiTheme="minorHAnsi" w:cstheme="minorHAnsi"/>
          <w:sz w:val="24"/>
          <w:szCs w:val="24"/>
        </w:rPr>
      </w:pPr>
      <w:r w:rsidRPr="00D7686D">
        <w:rPr>
          <w:rFonts w:asciiTheme="minorHAnsi" w:eastAsia="Century Gothic" w:hAnsiTheme="minorHAnsi" w:cstheme="minorHAnsi"/>
          <w:sz w:val="24"/>
          <w:szCs w:val="24"/>
        </w:rPr>
        <w:t xml:space="preserve"> </w:t>
      </w:r>
      <w:proofErr w:type="gramStart"/>
      <w:r w:rsidR="00BB77A5" w:rsidRPr="00BB77A5">
        <w:rPr>
          <w:rFonts w:asciiTheme="minorHAnsi" w:hAnsiTheme="minorHAnsi" w:cstheme="minorHAnsi"/>
          <w:sz w:val="24"/>
          <w:szCs w:val="24"/>
        </w:rPr>
        <w:t>Penelitian ini menggunakan pendekatan kualitatif dengan jenis penelitian studi kasus untuk memahami secara mendalam peran pendidikan orang tua dalam praktik pencegahan stunting pada keluarga miskin.</w:t>
      </w:r>
      <w:proofErr w:type="gramEnd"/>
      <w:r w:rsidR="00BB77A5" w:rsidRPr="00BB77A5">
        <w:rPr>
          <w:rFonts w:asciiTheme="minorHAnsi" w:hAnsiTheme="minorHAnsi" w:cstheme="minorHAnsi"/>
          <w:sz w:val="24"/>
          <w:szCs w:val="24"/>
        </w:rPr>
        <w:t xml:space="preserve"> </w:t>
      </w:r>
      <w:proofErr w:type="gramStart"/>
      <w:r w:rsidR="00BB77A5" w:rsidRPr="00BB77A5">
        <w:rPr>
          <w:rFonts w:asciiTheme="minorHAnsi" w:hAnsiTheme="minorHAnsi" w:cstheme="minorHAnsi"/>
          <w:sz w:val="24"/>
          <w:szCs w:val="24"/>
        </w:rPr>
        <w:t>Pendekatan kualitatif dipilih karena mampu menggali makna, pengalaman, serta praktik sosial yang terjadi dalam kehidupan sehari-hari subjek penelitian.</w:t>
      </w:r>
      <w:proofErr w:type="gramEnd"/>
      <w:r w:rsidR="00BB77A5" w:rsidRPr="00BB77A5">
        <w:rPr>
          <w:rFonts w:asciiTheme="minorHAnsi" w:hAnsiTheme="minorHAnsi" w:cstheme="minorHAnsi"/>
          <w:sz w:val="24"/>
          <w:szCs w:val="24"/>
        </w:rPr>
        <w:t xml:space="preserve"> </w:t>
      </w:r>
      <w:proofErr w:type="gramStart"/>
      <w:r w:rsidR="00BB77A5" w:rsidRPr="00BB77A5">
        <w:rPr>
          <w:rFonts w:asciiTheme="minorHAnsi" w:hAnsiTheme="minorHAnsi" w:cstheme="minorHAnsi"/>
          <w:sz w:val="24"/>
          <w:szCs w:val="24"/>
        </w:rPr>
        <w:t>Penelitian ini berfokus pada fenomena sosial yang tidak dapat diukur secara kuantitatif, melainkan perlu dipahami melalui perspektif subjek secara langsung.</w:t>
      </w:r>
      <w:proofErr w:type="gramEnd"/>
      <w:r w:rsidR="00BB77A5" w:rsidRPr="00BB77A5">
        <w:rPr>
          <w:rFonts w:asciiTheme="minorHAnsi" w:hAnsiTheme="minorHAnsi" w:cstheme="minorHAnsi"/>
          <w:sz w:val="24"/>
          <w:szCs w:val="24"/>
        </w:rPr>
        <w:t xml:space="preserve"> </w:t>
      </w:r>
      <w:proofErr w:type="gramStart"/>
      <w:r w:rsidR="00BB77A5" w:rsidRPr="00BB77A5">
        <w:rPr>
          <w:rFonts w:asciiTheme="minorHAnsi" w:hAnsiTheme="minorHAnsi" w:cstheme="minorHAnsi"/>
          <w:sz w:val="24"/>
          <w:szCs w:val="24"/>
        </w:rPr>
        <w:t>Dengan demikian, penelitian ini berupaya mengungkap realitas sosial yang dialami oleh keluarga miskin dalam konteks pengasuhan anak.</w:t>
      </w:r>
      <w:proofErr w:type="gramEnd"/>
      <w:r w:rsidR="00BB77A5" w:rsidRPr="00BB77A5">
        <w:rPr>
          <w:rFonts w:asciiTheme="minorHAnsi" w:hAnsiTheme="minorHAnsi" w:cstheme="minorHAnsi"/>
          <w:sz w:val="24"/>
          <w:szCs w:val="24"/>
        </w:rPr>
        <w:t xml:space="preserve"> Proses penelitian dilakukan secara intensif dan mendalam agar diperoleh data yang komprehensif dan kontekstual. </w:t>
      </w:r>
      <w:proofErr w:type="gramStart"/>
      <w:r w:rsidR="00BB77A5" w:rsidRPr="00BB77A5">
        <w:rPr>
          <w:rFonts w:asciiTheme="minorHAnsi" w:hAnsiTheme="minorHAnsi" w:cstheme="minorHAnsi"/>
          <w:sz w:val="24"/>
          <w:szCs w:val="24"/>
        </w:rPr>
        <w:t>Penelitian ini dilaksanakan selama kurang lebih tiga bulan, mulai dari tahap persiapan hingga pengolahan data.</w:t>
      </w:r>
      <w:proofErr w:type="gramEnd"/>
      <w:r w:rsidR="00BB77A5" w:rsidRPr="00BB77A5">
        <w:rPr>
          <w:rFonts w:asciiTheme="minorHAnsi" w:hAnsiTheme="minorHAnsi" w:cstheme="minorHAnsi"/>
          <w:sz w:val="24"/>
          <w:szCs w:val="24"/>
        </w:rPr>
        <w:t xml:space="preserve"> </w:t>
      </w:r>
      <w:proofErr w:type="gramStart"/>
      <w:r w:rsidR="00BB77A5" w:rsidRPr="00BB77A5">
        <w:rPr>
          <w:rFonts w:asciiTheme="minorHAnsi" w:hAnsiTheme="minorHAnsi" w:cstheme="minorHAnsi"/>
          <w:sz w:val="24"/>
          <w:szCs w:val="24"/>
        </w:rPr>
        <w:t>Lokasi penelitian berada di Kota Makassar, dengan pertimbangan bahwa wilayah ini memiliki jumlah keluarga miskin yang cukup signifikan.</w:t>
      </w:r>
      <w:proofErr w:type="gramEnd"/>
      <w:r w:rsidR="00BB77A5" w:rsidRPr="00BB77A5">
        <w:rPr>
          <w:rFonts w:asciiTheme="minorHAnsi" w:hAnsiTheme="minorHAnsi" w:cstheme="minorHAnsi"/>
          <w:sz w:val="24"/>
          <w:szCs w:val="24"/>
        </w:rPr>
        <w:t xml:space="preserve"> </w:t>
      </w:r>
      <w:proofErr w:type="gramStart"/>
      <w:r w:rsidR="00BB77A5" w:rsidRPr="00BB77A5">
        <w:rPr>
          <w:rFonts w:asciiTheme="minorHAnsi" w:hAnsiTheme="minorHAnsi" w:cstheme="minorHAnsi"/>
          <w:sz w:val="24"/>
          <w:szCs w:val="24"/>
        </w:rPr>
        <w:t>Selain itu, Kota Makassar juga memiliki dinamika sosial yang beragam, sehingga relevan untuk diteliti dalam konteks ini.</w:t>
      </w:r>
      <w:proofErr w:type="gramEnd"/>
    </w:p>
    <w:p w14:paraId="4CDD0040" w14:textId="77777777" w:rsidR="00BB77A5" w:rsidRDefault="00BB77A5" w:rsidP="00BB77A5">
      <w:pPr>
        <w:spacing w:after="0"/>
        <w:ind w:firstLine="567"/>
        <w:jc w:val="both"/>
        <w:rPr>
          <w:rFonts w:asciiTheme="minorHAnsi" w:hAnsiTheme="minorHAnsi" w:cstheme="minorHAnsi"/>
          <w:sz w:val="24"/>
          <w:szCs w:val="24"/>
        </w:rPr>
      </w:pPr>
      <w:proofErr w:type="gramStart"/>
      <w:r w:rsidRPr="00BB77A5">
        <w:rPr>
          <w:rFonts w:asciiTheme="minorHAnsi" w:hAnsiTheme="minorHAnsi" w:cstheme="minorHAnsi"/>
          <w:sz w:val="24"/>
          <w:szCs w:val="24"/>
        </w:rPr>
        <w:t>Subjek penelitian dalam studi ini adalah keluarga miskin yang memiliki anak balita, khususnya yang berada pada kelompok rentan terhadap masalah gizi.</w:t>
      </w:r>
      <w:proofErr w:type="gramEnd"/>
      <w:r w:rsidRPr="00BB77A5">
        <w:rPr>
          <w:rFonts w:asciiTheme="minorHAnsi" w:hAnsiTheme="minorHAnsi" w:cstheme="minorHAnsi"/>
          <w:sz w:val="24"/>
          <w:szCs w:val="24"/>
        </w:rPr>
        <w:t xml:space="preserve"> </w:t>
      </w:r>
      <w:proofErr w:type="gramStart"/>
      <w:r w:rsidRPr="00BB77A5">
        <w:rPr>
          <w:rFonts w:asciiTheme="minorHAnsi" w:hAnsiTheme="minorHAnsi" w:cstheme="minorHAnsi"/>
          <w:sz w:val="24"/>
          <w:szCs w:val="24"/>
        </w:rPr>
        <w:t>Pemilihan subjek dilakukan dengan teknik purposive sampling, yaitu memilih informan berdasarkan kriteria tertentu yang relevan dengan tujuan penelitian.</w:t>
      </w:r>
      <w:proofErr w:type="gramEnd"/>
      <w:r w:rsidRPr="00BB77A5">
        <w:rPr>
          <w:rFonts w:asciiTheme="minorHAnsi" w:hAnsiTheme="minorHAnsi" w:cstheme="minorHAnsi"/>
          <w:sz w:val="24"/>
          <w:szCs w:val="24"/>
        </w:rPr>
        <w:t xml:space="preserve"> Kriteria tersebut meliputi keluarga </w:t>
      </w:r>
      <w:r w:rsidRPr="00BB77A5">
        <w:rPr>
          <w:rFonts w:asciiTheme="minorHAnsi" w:hAnsiTheme="minorHAnsi" w:cstheme="minorHAnsi"/>
          <w:sz w:val="24"/>
          <w:szCs w:val="24"/>
        </w:rPr>
        <w:lastRenderedPageBreak/>
        <w:t xml:space="preserve">dengan tingkat pendapatan rendah, memiliki anak </w:t>
      </w:r>
      <w:proofErr w:type="gramStart"/>
      <w:r w:rsidRPr="00BB77A5">
        <w:rPr>
          <w:rFonts w:asciiTheme="minorHAnsi" w:hAnsiTheme="minorHAnsi" w:cstheme="minorHAnsi"/>
          <w:sz w:val="24"/>
          <w:szCs w:val="24"/>
        </w:rPr>
        <w:t>usia</w:t>
      </w:r>
      <w:proofErr w:type="gramEnd"/>
      <w:r w:rsidRPr="00BB77A5">
        <w:rPr>
          <w:rFonts w:asciiTheme="minorHAnsi" w:hAnsiTheme="minorHAnsi" w:cstheme="minorHAnsi"/>
          <w:sz w:val="24"/>
          <w:szCs w:val="24"/>
        </w:rPr>
        <w:t xml:space="preserve"> balita, serta orang tua dengan latar belakang pendidikan yang beragam. </w:t>
      </w:r>
      <w:proofErr w:type="gramStart"/>
      <w:r w:rsidRPr="00BB77A5">
        <w:rPr>
          <w:rFonts w:asciiTheme="minorHAnsi" w:hAnsiTheme="minorHAnsi" w:cstheme="minorHAnsi"/>
          <w:sz w:val="24"/>
          <w:szCs w:val="24"/>
        </w:rPr>
        <w:t>Informan utama dalam penelitian ini adalah orang tua (ibu atau ayah), sedangkan informan pendukung meliputi kader posyandu, tenaga kesehatan, dan tokoh masyarakat setempat.</w:t>
      </w:r>
      <w:proofErr w:type="gramEnd"/>
      <w:r w:rsidRPr="00BB77A5">
        <w:rPr>
          <w:rFonts w:asciiTheme="minorHAnsi" w:hAnsiTheme="minorHAnsi" w:cstheme="minorHAnsi"/>
          <w:sz w:val="24"/>
          <w:szCs w:val="24"/>
        </w:rPr>
        <w:t xml:space="preserve"> </w:t>
      </w:r>
      <w:proofErr w:type="gramStart"/>
      <w:r w:rsidRPr="00BB77A5">
        <w:rPr>
          <w:rFonts w:asciiTheme="minorHAnsi" w:hAnsiTheme="minorHAnsi" w:cstheme="minorHAnsi"/>
          <w:sz w:val="24"/>
          <w:szCs w:val="24"/>
        </w:rPr>
        <w:t>Jumlah informan disesuaikan dengan kebutuhan data hingga mencapai titik kejenuhan (</w:t>
      </w:r>
      <w:r w:rsidRPr="00D613B8">
        <w:rPr>
          <w:rFonts w:asciiTheme="minorHAnsi" w:hAnsiTheme="minorHAnsi" w:cstheme="minorHAnsi"/>
          <w:i/>
          <w:iCs/>
          <w:sz w:val="24"/>
          <w:szCs w:val="24"/>
        </w:rPr>
        <w:t>data saturation</w:t>
      </w:r>
      <w:r w:rsidRPr="00BB77A5">
        <w:rPr>
          <w:rFonts w:asciiTheme="minorHAnsi" w:hAnsiTheme="minorHAnsi" w:cstheme="minorHAnsi"/>
          <w:sz w:val="24"/>
          <w:szCs w:val="24"/>
        </w:rPr>
        <w:t>).</w:t>
      </w:r>
      <w:proofErr w:type="gramEnd"/>
      <w:r w:rsidRPr="00BB77A5">
        <w:rPr>
          <w:rFonts w:asciiTheme="minorHAnsi" w:hAnsiTheme="minorHAnsi" w:cstheme="minorHAnsi"/>
          <w:sz w:val="24"/>
          <w:szCs w:val="24"/>
        </w:rPr>
        <w:t xml:space="preserve"> </w:t>
      </w:r>
      <w:proofErr w:type="gramStart"/>
      <w:r w:rsidRPr="00BB77A5">
        <w:rPr>
          <w:rFonts w:asciiTheme="minorHAnsi" w:hAnsiTheme="minorHAnsi" w:cstheme="minorHAnsi"/>
          <w:sz w:val="24"/>
          <w:szCs w:val="24"/>
        </w:rPr>
        <w:t>Dengan pendekatan ini, diharapkan data yang diperoleh dapat mencerminkan pengalaman dan praktik sosial keluarga secara mendalam.</w:t>
      </w:r>
      <w:proofErr w:type="gramEnd"/>
      <w:r w:rsidRPr="00BB77A5">
        <w:rPr>
          <w:rFonts w:asciiTheme="minorHAnsi" w:hAnsiTheme="minorHAnsi" w:cstheme="minorHAnsi"/>
          <w:sz w:val="24"/>
          <w:szCs w:val="24"/>
        </w:rPr>
        <w:t xml:space="preserve"> </w:t>
      </w:r>
      <w:proofErr w:type="gramStart"/>
      <w:r w:rsidRPr="00BB77A5">
        <w:rPr>
          <w:rFonts w:asciiTheme="minorHAnsi" w:hAnsiTheme="minorHAnsi" w:cstheme="minorHAnsi"/>
          <w:sz w:val="24"/>
          <w:szCs w:val="24"/>
        </w:rPr>
        <w:t>Selain itu, keberagaman informan memungkinkan peneliti untuk memperoleh perspektif yang lebih luas terkait fenomena yang diteliti.</w:t>
      </w:r>
      <w:proofErr w:type="gramEnd"/>
    </w:p>
    <w:p w14:paraId="7DC70617" w14:textId="77777777" w:rsidR="00BB77A5" w:rsidRDefault="00BB77A5" w:rsidP="00BB77A5">
      <w:pPr>
        <w:spacing w:after="0"/>
        <w:ind w:firstLine="567"/>
        <w:jc w:val="both"/>
        <w:rPr>
          <w:rFonts w:asciiTheme="minorHAnsi" w:hAnsiTheme="minorHAnsi" w:cstheme="minorHAnsi"/>
          <w:sz w:val="24"/>
          <w:szCs w:val="24"/>
        </w:rPr>
      </w:pPr>
      <w:proofErr w:type="gramStart"/>
      <w:r w:rsidRPr="00BB77A5">
        <w:rPr>
          <w:rFonts w:asciiTheme="minorHAnsi" w:hAnsiTheme="minorHAnsi" w:cstheme="minorHAnsi"/>
          <w:sz w:val="24"/>
          <w:szCs w:val="24"/>
        </w:rPr>
        <w:t>Teknik pengumpulan data dalam penelitian ini dilakukan melalui wawancara mendalam, observasi partisipatif, dan dokumentasi.</w:t>
      </w:r>
      <w:proofErr w:type="gramEnd"/>
      <w:r w:rsidRPr="00BB77A5">
        <w:rPr>
          <w:rFonts w:asciiTheme="minorHAnsi" w:hAnsiTheme="minorHAnsi" w:cstheme="minorHAnsi"/>
          <w:sz w:val="24"/>
          <w:szCs w:val="24"/>
        </w:rPr>
        <w:t xml:space="preserve"> Wawancara mendalam digunakan untuk menggali informasi terkait pengalaman, pengetahuan, serta praktik orang tua dalam pencegahan stunting. </w:t>
      </w:r>
      <w:proofErr w:type="gramStart"/>
      <w:r w:rsidRPr="00BB77A5">
        <w:rPr>
          <w:rFonts w:asciiTheme="minorHAnsi" w:hAnsiTheme="minorHAnsi" w:cstheme="minorHAnsi"/>
          <w:sz w:val="24"/>
          <w:szCs w:val="24"/>
        </w:rPr>
        <w:t>Observasi dilakukan untuk melihat secara langsung kondisi lingkungan, pola pengasuhan, serta praktik keseharian keluarga.</w:t>
      </w:r>
      <w:proofErr w:type="gramEnd"/>
      <w:r w:rsidRPr="00BB77A5">
        <w:rPr>
          <w:rFonts w:asciiTheme="minorHAnsi" w:hAnsiTheme="minorHAnsi" w:cstheme="minorHAnsi"/>
          <w:sz w:val="24"/>
          <w:szCs w:val="24"/>
        </w:rPr>
        <w:t xml:space="preserve"> </w:t>
      </w:r>
      <w:proofErr w:type="gramStart"/>
      <w:r w:rsidRPr="00BB77A5">
        <w:rPr>
          <w:rFonts w:asciiTheme="minorHAnsi" w:hAnsiTheme="minorHAnsi" w:cstheme="minorHAnsi"/>
          <w:sz w:val="24"/>
          <w:szCs w:val="24"/>
        </w:rPr>
        <w:t>Sementara itu, dokumentasi digunakan untuk melengkapi data berupa catatan, foto, atau dokumen pendukung lainnya.</w:t>
      </w:r>
      <w:proofErr w:type="gramEnd"/>
      <w:r w:rsidRPr="00BB77A5">
        <w:rPr>
          <w:rFonts w:asciiTheme="minorHAnsi" w:hAnsiTheme="minorHAnsi" w:cstheme="minorHAnsi"/>
          <w:sz w:val="24"/>
          <w:szCs w:val="24"/>
        </w:rPr>
        <w:t xml:space="preserve"> Instrumen penelitian utama adalah peneliti sendiri, yang dibantu dengan pedoman wawancara sebagai alat </w:t>
      </w:r>
      <w:proofErr w:type="gramStart"/>
      <w:r w:rsidRPr="00BB77A5">
        <w:rPr>
          <w:rFonts w:asciiTheme="minorHAnsi" w:hAnsiTheme="minorHAnsi" w:cstheme="minorHAnsi"/>
          <w:sz w:val="24"/>
          <w:szCs w:val="24"/>
        </w:rPr>
        <w:t>bantu</w:t>
      </w:r>
      <w:proofErr w:type="gramEnd"/>
      <w:r w:rsidRPr="00BB77A5">
        <w:rPr>
          <w:rFonts w:asciiTheme="minorHAnsi" w:hAnsiTheme="minorHAnsi" w:cstheme="minorHAnsi"/>
          <w:sz w:val="24"/>
          <w:szCs w:val="24"/>
        </w:rPr>
        <w:t xml:space="preserve"> pengumpulan data. </w:t>
      </w:r>
      <w:proofErr w:type="gramStart"/>
      <w:r w:rsidRPr="00BB77A5">
        <w:rPr>
          <w:rFonts w:asciiTheme="minorHAnsi" w:hAnsiTheme="minorHAnsi" w:cstheme="minorHAnsi"/>
          <w:sz w:val="24"/>
          <w:szCs w:val="24"/>
        </w:rPr>
        <w:t>Pedoman wawancara disusun berdasarkan tujuan penelitian dan dikembangkan secara fleksibel sesuai dengan situasi di lapangan.</w:t>
      </w:r>
      <w:proofErr w:type="gramEnd"/>
      <w:r w:rsidRPr="00BB77A5">
        <w:rPr>
          <w:rFonts w:asciiTheme="minorHAnsi" w:hAnsiTheme="minorHAnsi" w:cstheme="minorHAnsi"/>
          <w:sz w:val="24"/>
          <w:szCs w:val="24"/>
        </w:rPr>
        <w:t xml:space="preserve"> </w:t>
      </w:r>
      <w:proofErr w:type="gramStart"/>
      <w:r w:rsidRPr="00BB77A5">
        <w:rPr>
          <w:rFonts w:asciiTheme="minorHAnsi" w:hAnsiTheme="minorHAnsi" w:cstheme="minorHAnsi"/>
          <w:sz w:val="24"/>
          <w:szCs w:val="24"/>
        </w:rPr>
        <w:t>Selain itu, peneliti juga menggunakan alat perekam suara dan catatan lapangan untuk memastikan keakuratan data.</w:t>
      </w:r>
      <w:proofErr w:type="gramEnd"/>
      <w:r w:rsidRPr="00BB77A5">
        <w:rPr>
          <w:rFonts w:asciiTheme="minorHAnsi" w:hAnsiTheme="minorHAnsi" w:cstheme="minorHAnsi"/>
          <w:sz w:val="24"/>
          <w:szCs w:val="24"/>
        </w:rPr>
        <w:t xml:space="preserve"> Seluruh proses pengumpulan data dilakukan secara sistematis dan beretika, dengan menjaga kerahasiaan identitas informan.</w:t>
      </w:r>
    </w:p>
    <w:p w14:paraId="3FF08AA2" w14:textId="77777777" w:rsidR="00BB77A5" w:rsidRDefault="00BB77A5" w:rsidP="00BB77A5">
      <w:pPr>
        <w:spacing w:after="0"/>
        <w:ind w:firstLine="567"/>
        <w:jc w:val="both"/>
        <w:rPr>
          <w:rFonts w:asciiTheme="minorHAnsi" w:hAnsiTheme="minorHAnsi" w:cstheme="minorHAnsi"/>
          <w:sz w:val="24"/>
          <w:szCs w:val="24"/>
        </w:rPr>
      </w:pPr>
      <w:proofErr w:type="gramStart"/>
      <w:r w:rsidRPr="00BB77A5">
        <w:rPr>
          <w:rFonts w:asciiTheme="minorHAnsi" w:hAnsiTheme="minorHAnsi" w:cstheme="minorHAnsi"/>
          <w:sz w:val="24"/>
          <w:szCs w:val="24"/>
        </w:rPr>
        <w:t>Analisis data dalam penelitian ini dilakukan secara interaktif dan berkelanjutan sejak awal pengumpulan data hingga tahap akhir penelitian.</w:t>
      </w:r>
      <w:proofErr w:type="gramEnd"/>
      <w:r w:rsidRPr="00BB77A5">
        <w:rPr>
          <w:rFonts w:asciiTheme="minorHAnsi" w:hAnsiTheme="minorHAnsi" w:cstheme="minorHAnsi"/>
          <w:sz w:val="24"/>
          <w:szCs w:val="24"/>
        </w:rPr>
        <w:t xml:space="preserve"> Teknik analisis yang digunakan mengacu pada model Miles dan Huberman, yang meliputi reduksi data, penyajian data, </w:t>
      </w:r>
      <w:proofErr w:type="gramStart"/>
      <w:r w:rsidRPr="00BB77A5">
        <w:rPr>
          <w:rFonts w:asciiTheme="minorHAnsi" w:hAnsiTheme="minorHAnsi" w:cstheme="minorHAnsi"/>
          <w:sz w:val="24"/>
          <w:szCs w:val="24"/>
        </w:rPr>
        <w:t>dan</w:t>
      </w:r>
      <w:proofErr w:type="gramEnd"/>
      <w:r w:rsidRPr="00BB77A5">
        <w:rPr>
          <w:rFonts w:asciiTheme="minorHAnsi" w:hAnsiTheme="minorHAnsi" w:cstheme="minorHAnsi"/>
          <w:sz w:val="24"/>
          <w:szCs w:val="24"/>
        </w:rPr>
        <w:t xml:space="preserve"> penarikan kesimpulan. Reduksi data dilakukan dengan </w:t>
      </w:r>
      <w:proofErr w:type="gramStart"/>
      <w:r w:rsidRPr="00BB77A5">
        <w:rPr>
          <w:rFonts w:asciiTheme="minorHAnsi" w:hAnsiTheme="minorHAnsi" w:cstheme="minorHAnsi"/>
          <w:sz w:val="24"/>
          <w:szCs w:val="24"/>
        </w:rPr>
        <w:t>cara</w:t>
      </w:r>
      <w:proofErr w:type="gramEnd"/>
      <w:r w:rsidRPr="00BB77A5">
        <w:rPr>
          <w:rFonts w:asciiTheme="minorHAnsi" w:hAnsiTheme="minorHAnsi" w:cstheme="minorHAnsi"/>
          <w:sz w:val="24"/>
          <w:szCs w:val="24"/>
        </w:rPr>
        <w:t xml:space="preserve"> memilah, memfokuskan, dan menyederhanakan data yang diperoleh dari lapangan. </w:t>
      </w:r>
      <w:proofErr w:type="gramStart"/>
      <w:r w:rsidRPr="00BB77A5">
        <w:rPr>
          <w:rFonts w:asciiTheme="minorHAnsi" w:hAnsiTheme="minorHAnsi" w:cstheme="minorHAnsi"/>
          <w:sz w:val="24"/>
          <w:szCs w:val="24"/>
        </w:rPr>
        <w:t>Selanjutnya, data disajikan dalam bentuk narasi deskriptif agar mudah dipahami dan dianalisis.</w:t>
      </w:r>
      <w:proofErr w:type="gramEnd"/>
      <w:r w:rsidRPr="00BB77A5">
        <w:rPr>
          <w:rFonts w:asciiTheme="minorHAnsi" w:hAnsiTheme="minorHAnsi" w:cstheme="minorHAnsi"/>
          <w:sz w:val="24"/>
          <w:szCs w:val="24"/>
        </w:rPr>
        <w:t xml:space="preserve"> Tahap terakhir adalah penarikan kesimpulan, yang dilakukan secara bertahap dengan mempertimbangkan temuan-temuan yang muncul selama proses penelitian. Selain itu, peneliti juga melakukan proses coding untuk mengelompokkan data berdasarkan tema-tema tertentu. </w:t>
      </w:r>
      <w:proofErr w:type="gramStart"/>
      <w:r w:rsidRPr="00BB77A5">
        <w:rPr>
          <w:rFonts w:asciiTheme="minorHAnsi" w:hAnsiTheme="minorHAnsi" w:cstheme="minorHAnsi"/>
          <w:sz w:val="24"/>
          <w:szCs w:val="24"/>
        </w:rPr>
        <w:t>Dengan demikian, analisis data dilakukan secara mendalam untuk menghasilkan temuan yang valid dan relevan.</w:t>
      </w:r>
      <w:proofErr w:type="gramEnd"/>
    </w:p>
    <w:p w14:paraId="10B6607A" w14:textId="75DC2EF4" w:rsidR="00DC4697" w:rsidRPr="00DC4697" w:rsidRDefault="00BB77A5" w:rsidP="00DC4697">
      <w:pPr>
        <w:spacing w:after="0"/>
        <w:ind w:firstLine="567"/>
        <w:jc w:val="both"/>
        <w:rPr>
          <w:rFonts w:asciiTheme="minorHAnsi" w:hAnsiTheme="minorHAnsi" w:cstheme="minorHAnsi"/>
          <w:sz w:val="24"/>
          <w:szCs w:val="24"/>
        </w:rPr>
      </w:pPr>
      <w:proofErr w:type="gramStart"/>
      <w:r w:rsidRPr="00BB77A5">
        <w:rPr>
          <w:rFonts w:asciiTheme="minorHAnsi" w:hAnsiTheme="minorHAnsi" w:cstheme="minorHAnsi"/>
          <w:sz w:val="24"/>
          <w:szCs w:val="24"/>
        </w:rPr>
        <w:t>Untuk menjamin keabsahan data, penelitian ini menggunakan teknik triangulasi, baik triangulasi sumber, metode, maupun waktu.</w:t>
      </w:r>
      <w:proofErr w:type="gramEnd"/>
      <w:r w:rsidRPr="00BB77A5">
        <w:rPr>
          <w:rFonts w:asciiTheme="minorHAnsi" w:hAnsiTheme="minorHAnsi" w:cstheme="minorHAnsi"/>
          <w:sz w:val="24"/>
          <w:szCs w:val="24"/>
        </w:rPr>
        <w:t xml:space="preserve"> </w:t>
      </w:r>
      <w:proofErr w:type="gramStart"/>
      <w:r w:rsidRPr="00BB77A5">
        <w:rPr>
          <w:rFonts w:asciiTheme="minorHAnsi" w:hAnsiTheme="minorHAnsi" w:cstheme="minorHAnsi"/>
          <w:sz w:val="24"/>
          <w:szCs w:val="24"/>
        </w:rPr>
        <w:t>Triangulasi sumber dilakukan dengan membandingkan data yang diperoleh dari berbagai informan, seperti orang tua, tenaga kesehatan, dan tokoh masyarakat.</w:t>
      </w:r>
      <w:proofErr w:type="gramEnd"/>
      <w:r w:rsidRPr="00BB77A5">
        <w:rPr>
          <w:rFonts w:asciiTheme="minorHAnsi" w:hAnsiTheme="minorHAnsi" w:cstheme="minorHAnsi"/>
          <w:sz w:val="24"/>
          <w:szCs w:val="24"/>
        </w:rPr>
        <w:t xml:space="preserve"> </w:t>
      </w:r>
      <w:proofErr w:type="gramStart"/>
      <w:r w:rsidRPr="00BB77A5">
        <w:rPr>
          <w:rFonts w:asciiTheme="minorHAnsi" w:hAnsiTheme="minorHAnsi" w:cstheme="minorHAnsi"/>
          <w:sz w:val="24"/>
          <w:szCs w:val="24"/>
        </w:rPr>
        <w:t>Triangulasi metode dilakukan dengan mengombinasikan wawancara, observasi, dan dokumentasi.</w:t>
      </w:r>
      <w:proofErr w:type="gramEnd"/>
      <w:r w:rsidRPr="00BB77A5">
        <w:rPr>
          <w:rFonts w:asciiTheme="minorHAnsi" w:hAnsiTheme="minorHAnsi" w:cstheme="minorHAnsi"/>
          <w:sz w:val="24"/>
          <w:szCs w:val="24"/>
        </w:rPr>
        <w:t xml:space="preserve"> </w:t>
      </w:r>
      <w:proofErr w:type="gramStart"/>
      <w:r w:rsidR="00DC4697" w:rsidRPr="00DC4697">
        <w:rPr>
          <w:rFonts w:asciiTheme="minorHAnsi" w:hAnsiTheme="minorHAnsi" w:cstheme="minorHAnsi"/>
          <w:sz w:val="24"/>
          <w:szCs w:val="24"/>
        </w:rPr>
        <w:t>Triangulasi metode dalam penelitian ini dilakukan dengan mengombinasikan wawancara mendalam, observasi, dan dokumentasi untuk meningkatkan validitas data.</w:t>
      </w:r>
      <w:proofErr w:type="gramEnd"/>
      <w:r w:rsidR="00DC4697" w:rsidRPr="00DC4697">
        <w:rPr>
          <w:rFonts w:asciiTheme="minorHAnsi" w:hAnsiTheme="minorHAnsi" w:cstheme="minorHAnsi"/>
          <w:sz w:val="24"/>
          <w:szCs w:val="24"/>
        </w:rPr>
        <w:t xml:space="preserve"> Wawancara mendalam digunakan untuk menggali pengalaman, pengetahuan, dan persepsi orang tua terkait praktik pencegahan </w:t>
      </w:r>
      <w:r w:rsidR="00DC4697" w:rsidRPr="00DC4697">
        <w:rPr>
          <w:rFonts w:asciiTheme="minorHAnsi" w:hAnsiTheme="minorHAnsi" w:cstheme="minorHAnsi"/>
          <w:sz w:val="24"/>
          <w:szCs w:val="24"/>
        </w:rPr>
        <w:lastRenderedPageBreak/>
        <w:t xml:space="preserve">stunting. </w:t>
      </w:r>
      <w:proofErr w:type="gramStart"/>
      <w:r w:rsidR="00DC4697" w:rsidRPr="00DC4697">
        <w:rPr>
          <w:rFonts w:asciiTheme="minorHAnsi" w:hAnsiTheme="minorHAnsi" w:cstheme="minorHAnsi"/>
          <w:sz w:val="24"/>
          <w:szCs w:val="24"/>
        </w:rPr>
        <w:t>Observasi dilakukan untuk melihat secara langsung praktik pengasuhan, pola pemberian makan, serta kondisi lingkungan tempat tinggal informan, sehingga dapat membandingkan antara data yang disampaikan dengan realitas di lapangan.</w:t>
      </w:r>
      <w:proofErr w:type="gramEnd"/>
      <w:r w:rsidR="00DC4697" w:rsidRPr="00DC4697">
        <w:rPr>
          <w:rFonts w:asciiTheme="minorHAnsi" w:hAnsiTheme="minorHAnsi" w:cstheme="minorHAnsi"/>
          <w:sz w:val="24"/>
          <w:szCs w:val="24"/>
        </w:rPr>
        <w:t xml:space="preserve"> </w:t>
      </w:r>
      <w:proofErr w:type="gramStart"/>
      <w:r w:rsidR="00DC4697" w:rsidRPr="00DC4697">
        <w:rPr>
          <w:rFonts w:asciiTheme="minorHAnsi" w:hAnsiTheme="minorHAnsi" w:cstheme="minorHAnsi"/>
          <w:sz w:val="24"/>
          <w:szCs w:val="24"/>
        </w:rPr>
        <w:t>Sementara itu, dokumentasi digunakan sebagai data pendukung, seperti catatan kesehatan anak, buku KIA, serta dokumen terkait layanan kesehatan yang diakses oleh keluarga.</w:t>
      </w:r>
      <w:proofErr w:type="gramEnd"/>
    </w:p>
    <w:p w14:paraId="3A78D6BB" w14:textId="42BAAEE7" w:rsidR="00BB77A5" w:rsidRDefault="00DC4697" w:rsidP="00DC4697">
      <w:pPr>
        <w:spacing w:after="0"/>
        <w:ind w:firstLine="567"/>
        <w:jc w:val="both"/>
        <w:rPr>
          <w:rFonts w:asciiTheme="minorHAnsi" w:hAnsiTheme="minorHAnsi" w:cstheme="minorHAnsi"/>
          <w:sz w:val="24"/>
          <w:szCs w:val="24"/>
        </w:rPr>
      </w:pPr>
      <w:r w:rsidRPr="00DC4697">
        <w:rPr>
          <w:rFonts w:asciiTheme="minorHAnsi" w:hAnsiTheme="minorHAnsi" w:cstheme="minorHAnsi"/>
          <w:sz w:val="24"/>
          <w:szCs w:val="24"/>
        </w:rPr>
        <w:t>Ketiga metode tersebut saling melengkapi melalui proses pengecekan silang (</w:t>
      </w:r>
      <w:r w:rsidRPr="00DC4697">
        <w:rPr>
          <w:rFonts w:asciiTheme="minorHAnsi" w:hAnsiTheme="minorHAnsi" w:cstheme="minorHAnsi"/>
          <w:i/>
          <w:iCs/>
          <w:sz w:val="24"/>
          <w:szCs w:val="24"/>
        </w:rPr>
        <w:t>cross-check</w:t>
      </w:r>
      <w:r w:rsidRPr="00DC4697">
        <w:rPr>
          <w:rFonts w:asciiTheme="minorHAnsi" w:hAnsiTheme="minorHAnsi" w:cstheme="minorHAnsi"/>
          <w:sz w:val="24"/>
          <w:szCs w:val="24"/>
        </w:rPr>
        <w:t xml:space="preserve">), di mana informasi yang diperoleh dari wawancara diverifikasi melalui hasil observasi dan dokumen yang tersedia. </w:t>
      </w:r>
      <w:proofErr w:type="gramStart"/>
      <w:r w:rsidRPr="00DC4697">
        <w:rPr>
          <w:rFonts w:asciiTheme="minorHAnsi" w:hAnsiTheme="minorHAnsi" w:cstheme="minorHAnsi"/>
          <w:sz w:val="24"/>
          <w:szCs w:val="24"/>
        </w:rPr>
        <w:t>Dengan demikian, triangulasi metode tidak hanya berfungsi untuk memperkaya data, tetapi juga untuk memastikan konsistensi dan keabsahan informasi yang diperoleh dari berbagai sumber.</w:t>
      </w:r>
      <w:proofErr w:type="gramEnd"/>
      <w:r>
        <w:rPr>
          <w:rFonts w:asciiTheme="minorHAnsi" w:hAnsiTheme="minorHAnsi" w:cstheme="minorHAnsi"/>
          <w:sz w:val="24"/>
          <w:szCs w:val="24"/>
        </w:rPr>
        <w:t xml:space="preserve"> </w:t>
      </w:r>
      <w:proofErr w:type="gramStart"/>
      <w:r w:rsidR="00BB77A5" w:rsidRPr="00BB77A5">
        <w:rPr>
          <w:rFonts w:asciiTheme="minorHAnsi" w:hAnsiTheme="minorHAnsi" w:cstheme="minorHAnsi"/>
          <w:sz w:val="24"/>
          <w:szCs w:val="24"/>
        </w:rPr>
        <w:t>Selain itu, peneliti juga melakukan member check, yaitu meminta konfirmasi dari informan terkait hasil wawancara yang telah dilakukan.</w:t>
      </w:r>
      <w:proofErr w:type="gramEnd"/>
      <w:r w:rsidR="00BB77A5" w:rsidRPr="00BB77A5">
        <w:rPr>
          <w:rFonts w:asciiTheme="minorHAnsi" w:hAnsiTheme="minorHAnsi" w:cstheme="minorHAnsi"/>
          <w:sz w:val="24"/>
          <w:szCs w:val="24"/>
        </w:rPr>
        <w:t xml:space="preserve"> </w:t>
      </w:r>
      <w:proofErr w:type="gramStart"/>
      <w:r w:rsidR="00BB77A5" w:rsidRPr="00BB77A5">
        <w:rPr>
          <w:rFonts w:asciiTheme="minorHAnsi" w:hAnsiTheme="minorHAnsi" w:cstheme="minorHAnsi"/>
          <w:sz w:val="24"/>
          <w:szCs w:val="24"/>
        </w:rPr>
        <w:t>Keabsahan data juga didukung dengan keterlibatan peneliti secara langsung di lapangan dalam waktu yang cukup lama.</w:t>
      </w:r>
      <w:proofErr w:type="gramEnd"/>
      <w:r w:rsidR="00BB77A5" w:rsidRPr="00BB77A5">
        <w:rPr>
          <w:rFonts w:asciiTheme="minorHAnsi" w:hAnsiTheme="minorHAnsi" w:cstheme="minorHAnsi"/>
          <w:sz w:val="24"/>
          <w:szCs w:val="24"/>
        </w:rPr>
        <w:t xml:space="preserve"> </w:t>
      </w:r>
      <w:proofErr w:type="gramStart"/>
      <w:r w:rsidR="00BB77A5" w:rsidRPr="00BB77A5">
        <w:rPr>
          <w:rFonts w:asciiTheme="minorHAnsi" w:hAnsiTheme="minorHAnsi" w:cstheme="minorHAnsi"/>
          <w:sz w:val="24"/>
          <w:szCs w:val="24"/>
        </w:rPr>
        <w:t>Hal ini bertujuan untuk meningkatkan kepercayaan terhadap data yang diperoleh.</w:t>
      </w:r>
      <w:proofErr w:type="gramEnd"/>
      <w:r w:rsidR="00BB77A5" w:rsidRPr="00BB77A5">
        <w:rPr>
          <w:rFonts w:asciiTheme="minorHAnsi" w:hAnsiTheme="minorHAnsi" w:cstheme="minorHAnsi"/>
          <w:sz w:val="24"/>
          <w:szCs w:val="24"/>
        </w:rPr>
        <w:t xml:space="preserve"> </w:t>
      </w:r>
      <w:proofErr w:type="gramStart"/>
      <w:r w:rsidR="00BB77A5" w:rsidRPr="00BB77A5">
        <w:rPr>
          <w:rFonts w:asciiTheme="minorHAnsi" w:hAnsiTheme="minorHAnsi" w:cstheme="minorHAnsi"/>
          <w:sz w:val="24"/>
          <w:szCs w:val="24"/>
        </w:rPr>
        <w:t>Dengan demikian, hasil penelitian diharapkan memiliki tingkat validitas dan reliabilitas yang tinggi serta dapat dipertanggungjawabkan secara ilmiah.</w:t>
      </w:r>
      <w:proofErr w:type="gramEnd"/>
    </w:p>
    <w:p w14:paraId="06782D49" w14:textId="77777777" w:rsidR="00226979" w:rsidRPr="00D7686D" w:rsidRDefault="00226979">
      <w:pPr>
        <w:spacing w:after="0" w:line="240" w:lineRule="auto"/>
        <w:ind w:firstLine="720"/>
        <w:jc w:val="both"/>
        <w:rPr>
          <w:rFonts w:asciiTheme="minorHAnsi" w:hAnsiTheme="minorHAnsi" w:cstheme="minorHAnsi"/>
          <w:sz w:val="24"/>
          <w:szCs w:val="24"/>
        </w:rPr>
      </w:pPr>
    </w:p>
    <w:p w14:paraId="1B588FEF" w14:textId="748C9D6A" w:rsidR="006C5408" w:rsidRDefault="008E6182" w:rsidP="007D360B">
      <w:pPr>
        <w:spacing w:after="0" w:line="240" w:lineRule="auto"/>
        <w:rPr>
          <w:rFonts w:asciiTheme="minorHAnsi" w:hAnsiTheme="minorHAnsi" w:cstheme="minorHAnsi"/>
          <w:b/>
          <w:bCs/>
          <w:sz w:val="24"/>
          <w:szCs w:val="24"/>
        </w:rPr>
      </w:pPr>
      <w:r w:rsidRPr="00D7686D">
        <w:rPr>
          <w:rFonts w:asciiTheme="minorHAnsi" w:hAnsiTheme="minorHAnsi" w:cstheme="minorHAnsi"/>
          <w:b/>
          <w:bCs/>
          <w:sz w:val="24"/>
          <w:szCs w:val="24"/>
        </w:rPr>
        <w:t>HASIL DAN PEMBAHASAN</w:t>
      </w:r>
    </w:p>
    <w:p w14:paraId="6E4A41FE" w14:textId="664B48E5" w:rsidR="006C5408" w:rsidRPr="006C5408" w:rsidRDefault="000C15B9" w:rsidP="006C5408">
      <w:pPr>
        <w:spacing w:after="0" w:line="240" w:lineRule="auto"/>
        <w:jc w:val="both"/>
        <w:rPr>
          <w:rFonts w:asciiTheme="minorHAnsi" w:hAnsiTheme="minorHAnsi" w:cstheme="minorHAnsi"/>
          <w:b/>
          <w:bCs/>
          <w:sz w:val="24"/>
          <w:szCs w:val="24"/>
        </w:rPr>
      </w:pPr>
      <w:r>
        <w:rPr>
          <w:rFonts w:asciiTheme="minorHAnsi" w:hAnsiTheme="minorHAnsi" w:cstheme="minorHAnsi"/>
          <w:b/>
          <w:bCs/>
          <w:sz w:val="24"/>
          <w:szCs w:val="24"/>
        </w:rPr>
        <w:t xml:space="preserve">1. </w:t>
      </w:r>
      <w:r w:rsidR="006C5408" w:rsidRPr="006C5408">
        <w:rPr>
          <w:rFonts w:asciiTheme="minorHAnsi" w:hAnsiTheme="minorHAnsi" w:cstheme="minorHAnsi"/>
          <w:b/>
          <w:bCs/>
          <w:sz w:val="24"/>
          <w:szCs w:val="24"/>
        </w:rPr>
        <w:t xml:space="preserve">Peran Pendidikan Orang Tua dalam Praktik Pencegahan </w:t>
      </w:r>
      <w:r w:rsidR="006C5408" w:rsidRPr="00AD7B73">
        <w:rPr>
          <w:rFonts w:asciiTheme="minorHAnsi" w:hAnsiTheme="minorHAnsi" w:cstheme="minorHAnsi"/>
          <w:b/>
          <w:bCs/>
          <w:i/>
          <w:iCs/>
          <w:sz w:val="24"/>
          <w:szCs w:val="24"/>
        </w:rPr>
        <w:t>Stunting</w:t>
      </w:r>
    </w:p>
    <w:p w14:paraId="185C2BB8" w14:textId="77777777" w:rsidR="00715A81" w:rsidRDefault="006C5408" w:rsidP="00715A81">
      <w:pPr>
        <w:spacing w:after="0" w:line="240" w:lineRule="auto"/>
        <w:ind w:firstLine="567"/>
        <w:jc w:val="both"/>
        <w:rPr>
          <w:rFonts w:asciiTheme="minorHAnsi" w:hAnsiTheme="minorHAnsi" w:cstheme="minorHAnsi"/>
          <w:sz w:val="24"/>
          <w:szCs w:val="24"/>
        </w:rPr>
      </w:pPr>
      <w:proofErr w:type="gramStart"/>
      <w:r w:rsidRPr="006C5408">
        <w:rPr>
          <w:rFonts w:asciiTheme="minorHAnsi" w:hAnsiTheme="minorHAnsi" w:cstheme="minorHAnsi"/>
          <w:sz w:val="24"/>
          <w:szCs w:val="24"/>
        </w:rPr>
        <w:t>Tingkat pendidikan orang tua merupakan faktor penting yang memengaruhi praktik pencegahan stunting pada keluarga miskin di Kota Makassar.</w:t>
      </w:r>
      <w:proofErr w:type="gramEnd"/>
      <w:r w:rsidRPr="006C5408">
        <w:rPr>
          <w:rFonts w:asciiTheme="minorHAnsi" w:hAnsiTheme="minorHAnsi" w:cstheme="minorHAnsi"/>
          <w:sz w:val="24"/>
          <w:szCs w:val="24"/>
        </w:rPr>
        <w:t xml:space="preserve"> </w:t>
      </w:r>
      <w:proofErr w:type="gramStart"/>
      <w:r w:rsidRPr="006C5408">
        <w:rPr>
          <w:rFonts w:asciiTheme="minorHAnsi" w:hAnsiTheme="minorHAnsi" w:cstheme="minorHAnsi"/>
          <w:sz w:val="24"/>
          <w:szCs w:val="24"/>
        </w:rPr>
        <w:t>Berdasarkan hasil penelitian, ditemukan bahwa pendidikan berperan dalam membentuk pengetahuan, sikap, dan perilaku orang tua dalam pengasuhan anak.</w:t>
      </w:r>
      <w:proofErr w:type="gramEnd"/>
      <w:r w:rsidRPr="006C5408">
        <w:rPr>
          <w:rFonts w:asciiTheme="minorHAnsi" w:hAnsiTheme="minorHAnsi" w:cstheme="minorHAnsi"/>
          <w:sz w:val="24"/>
          <w:szCs w:val="24"/>
        </w:rPr>
        <w:t xml:space="preserve"> </w:t>
      </w:r>
      <w:proofErr w:type="gramStart"/>
      <w:r w:rsidRPr="006C5408">
        <w:rPr>
          <w:rFonts w:asciiTheme="minorHAnsi" w:hAnsiTheme="minorHAnsi" w:cstheme="minorHAnsi"/>
          <w:sz w:val="24"/>
          <w:szCs w:val="24"/>
        </w:rPr>
        <w:t>Orang tua dengan tingkat pendidikan lebih tinggi cenderung memiliki pemahaman yang lebih baik terkait kebutuhan gizi dan kesehatan anak.</w:t>
      </w:r>
      <w:proofErr w:type="gramEnd"/>
      <w:r w:rsidRPr="006C5408">
        <w:rPr>
          <w:rFonts w:asciiTheme="minorHAnsi" w:hAnsiTheme="minorHAnsi" w:cstheme="minorHAnsi"/>
          <w:sz w:val="24"/>
          <w:szCs w:val="24"/>
        </w:rPr>
        <w:t xml:space="preserve"> Hal ini berdampak pada </w:t>
      </w:r>
      <w:proofErr w:type="gramStart"/>
      <w:r w:rsidRPr="006C5408">
        <w:rPr>
          <w:rFonts w:asciiTheme="minorHAnsi" w:hAnsiTheme="minorHAnsi" w:cstheme="minorHAnsi"/>
          <w:sz w:val="24"/>
          <w:szCs w:val="24"/>
        </w:rPr>
        <w:t>cara</w:t>
      </w:r>
      <w:proofErr w:type="gramEnd"/>
      <w:r w:rsidRPr="006C5408">
        <w:rPr>
          <w:rFonts w:asciiTheme="minorHAnsi" w:hAnsiTheme="minorHAnsi" w:cstheme="minorHAnsi"/>
          <w:sz w:val="24"/>
          <w:szCs w:val="24"/>
        </w:rPr>
        <w:t xml:space="preserve"> mereka dalam memilih makanan, menjaga kebersihan, serta memanfaatkan layanan kesehatan. </w:t>
      </w:r>
      <w:proofErr w:type="gramStart"/>
      <w:r w:rsidRPr="006C5408">
        <w:rPr>
          <w:rFonts w:asciiTheme="minorHAnsi" w:hAnsiTheme="minorHAnsi" w:cstheme="minorHAnsi"/>
          <w:sz w:val="24"/>
          <w:szCs w:val="24"/>
        </w:rPr>
        <w:t>Sebaliknya, orang tua dengan pendidikan rendah cenderung memiliki keterbatasan dalam memahami informasi kesehatan.</w:t>
      </w:r>
      <w:proofErr w:type="gramEnd"/>
      <w:r w:rsidRPr="006C5408">
        <w:rPr>
          <w:rFonts w:asciiTheme="minorHAnsi" w:hAnsiTheme="minorHAnsi" w:cstheme="minorHAnsi"/>
          <w:sz w:val="24"/>
          <w:szCs w:val="24"/>
        </w:rPr>
        <w:t xml:space="preserve"> </w:t>
      </w:r>
      <w:proofErr w:type="gramStart"/>
      <w:r w:rsidRPr="006C5408">
        <w:rPr>
          <w:rFonts w:asciiTheme="minorHAnsi" w:hAnsiTheme="minorHAnsi" w:cstheme="minorHAnsi"/>
          <w:sz w:val="24"/>
          <w:szCs w:val="24"/>
        </w:rPr>
        <w:t>Kondisi ini menunjukkan adanya kesenjangan praktik yang dipengaruhi oleh latar belakang pendidikan.</w:t>
      </w:r>
      <w:proofErr w:type="gramEnd"/>
      <w:r w:rsidRPr="006C5408">
        <w:rPr>
          <w:rFonts w:asciiTheme="minorHAnsi" w:hAnsiTheme="minorHAnsi" w:cstheme="minorHAnsi"/>
          <w:sz w:val="24"/>
          <w:szCs w:val="24"/>
        </w:rPr>
        <w:t xml:space="preserve"> Dengan demikian, pendidikan menjadi faktor yang tidak dapat diabaikan dalam upaya pencegahan stunting.</w:t>
      </w:r>
    </w:p>
    <w:p w14:paraId="4F62CF62" w14:textId="77777777" w:rsidR="00715A81" w:rsidRDefault="006C5408" w:rsidP="00715A81">
      <w:pPr>
        <w:spacing w:after="0" w:line="240" w:lineRule="auto"/>
        <w:ind w:firstLine="567"/>
        <w:jc w:val="both"/>
        <w:rPr>
          <w:rFonts w:asciiTheme="minorHAnsi" w:hAnsiTheme="minorHAnsi" w:cstheme="minorHAnsi"/>
          <w:sz w:val="24"/>
          <w:szCs w:val="24"/>
        </w:rPr>
      </w:pPr>
      <w:proofErr w:type="gramStart"/>
      <w:r w:rsidRPr="006C5408">
        <w:rPr>
          <w:rFonts w:asciiTheme="minorHAnsi" w:hAnsiTheme="minorHAnsi" w:cstheme="minorHAnsi"/>
          <w:sz w:val="24"/>
          <w:szCs w:val="24"/>
        </w:rPr>
        <w:t>Hasil wawancara menunjukkan bahwa orang tua dengan pendidikan lebih tinggi memiliki kesadaran lebih baik dalam pemenuhan gizi anak.</w:t>
      </w:r>
      <w:proofErr w:type="gramEnd"/>
      <w:r w:rsidRPr="006C5408">
        <w:rPr>
          <w:rFonts w:asciiTheme="minorHAnsi" w:hAnsiTheme="minorHAnsi" w:cstheme="minorHAnsi"/>
          <w:sz w:val="24"/>
          <w:szCs w:val="24"/>
        </w:rPr>
        <w:t xml:space="preserve"> Salah satu informan, mengungkapkan</w:t>
      </w:r>
      <w:r w:rsidR="00715A81">
        <w:rPr>
          <w:rFonts w:asciiTheme="minorHAnsi" w:hAnsiTheme="minorHAnsi" w:cstheme="minorHAnsi"/>
          <w:sz w:val="24"/>
          <w:szCs w:val="24"/>
        </w:rPr>
        <w:t>:</w:t>
      </w:r>
    </w:p>
    <w:p w14:paraId="5B1D55E9" w14:textId="396AC05F" w:rsidR="006C5408" w:rsidRPr="006C5408" w:rsidRDefault="006C5408" w:rsidP="00715A81">
      <w:pPr>
        <w:spacing w:after="0" w:line="240" w:lineRule="auto"/>
        <w:ind w:left="567"/>
        <w:jc w:val="both"/>
        <w:rPr>
          <w:rFonts w:asciiTheme="minorHAnsi" w:hAnsiTheme="minorHAnsi" w:cstheme="minorHAnsi"/>
          <w:sz w:val="24"/>
          <w:szCs w:val="24"/>
        </w:rPr>
      </w:pPr>
      <w:proofErr w:type="gramStart"/>
      <w:r w:rsidRPr="006C5408">
        <w:rPr>
          <w:rFonts w:asciiTheme="minorHAnsi" w:hAnsiTheme="minorHAnsi" w:cstheme="minorHAnsi"/>
          <w:sz w:val="24"/>
          <w:szCs w:val="24"/>
        </w:rPr>
        <w:t>“Saya pernah sekolah sampai SMA, jadi saya tahu sedikit tentang makanan sehat untuk anak.</w:t>
      </w:r>
      <w:proofErr w:type="gramEnd"/>
      <w:r w:rsidRPr="006C5408">
        <w:rPr>
          <w:rFonts w:asciiTheme="minorHAnsi" w:hAnsiTheme="minorHAnsi" w:cstheme="minorHAnsi"/>
          <w:sz w:val="24"/>
          <w:szCs w:val="24"/>
        </w:rPr>
        <w:t xml:space="preserve"> Walaupun sederhana, saya usahakan ada sayur </w:t>
      </w:r>
      <w:proofErr w:type="gramStart"/>
      <w:r w:rsidRPr="006C5408">
        <w:rPr>
          <w:rFonts w:asciiTheme="minorHAnsi" w:hAnsiTheme="minorHAnsi" w:cstheme="minorHAnsi"/>
          <w:sz w:val="24"/>
          <w:szCs w:val="24"/>
        </w:rPr>
        <w:t>sama</w:t>
      </w:r>
      <w:proofErr w:type="gramEnd"/>
      <w:r w:rsidRPr="006C5408">
        <w:rPr>
          <w:rFonts w:asciiTheme="minorHAnsi" w:hAnsiTheme="minorHAnsi" w:cstheme="minorHAnsi"/>
          <w:sz w:val="24"/>
          <w:szCs w:val="24"/>
        </w:rPr>
        <w:t xml:space="preserve"> lauk yang bergizi. Kadang saya juga </w:t>
      </w:r>
      <w:proofErr w:type="gramStart"/>
      <w:r w:rsidRPr="006C5408">
        <w:rPr>
          <w:rFonts w:asciiTheme="minorHAnsi" w:hAnsiTheme="minorHAnsi" w:cstheme="minorHAnsi"/>
          <w:sz w:val="24"/>
          <w:szCs w:val="24"/>
        </w:rPr>
        <w:t>tanya</w:t>
      </w:r>
      <w:proofErr w:type="gramEnd"/>
      <w:r w:rsidRPr="006C5408">
        <w:rPr>
          <w:rFonts w:asciiTheme="minorHAnsi" w:hAnsiTheme="minorHAnsi" w:cstheme="minorHAnsi"/>
          <w:sz w:val="24"/>
          <w:szCs w:val="24"/>
        </w:rPr>
        <w:t xml:space="preserve"> di posyandu supaya lebih paham kebutuhan anak.”</w:t>
      </w:r>
      <w:r w:rsidR="00715A81">
        <w:rPr>
          <w:rFonts w:asciiTheme="minorHAnsi" w:hAnsiTheme="minorHAnsi" w:cstheme="minorHAnsi"/>
          <w:sz w:val="24"/>
          <w:szCs w:val="24"/>
        </w:rPr>
        <w:t xml:space="preserve"> </w:t>
      </w:r>
      <w:proofErr w:type="gramStart"/>
      <w:r w:rsidR="00715A81">
        <w:rPr>
          <w:rFonts w:asciiTheme="minorHAnsi" w:hAnsiTheme="minorHAnsi" w:cstheme="minorHAnsi"/>
          <w:sz w:val="24"/>
          <w:szCs w:val="24"/>
        </w:rPr>
        <w:t>(Fitri, 24 tahun).</w:t>
      </w:r>
      <w:proofErr w:type="gramEnd"/>
    </w:p>
    <w:p w14:paraId="2F68B713" w14:textId="0C69C56C" w:rsidR="006C5408" w:rsidRPr="006C5408" w:rsidRDefault="006C5408" w:rsidP="00715A81">
      <w:pPr>
        <w:spacing w:after="0" w:line="240" w:lineRule="auto"/>
        <w:ind w:firstLine="720"/>
        <w:jc w:val="both"/>
        <w:rPr>
          <w:rFonts w:asciiTheme="minorHAnsi" w:hAnsiTheme="minorHAnsi" w:cstheme="minorHAnsi"/>
          <w:sz w:val="24"/>
          <w:szCs w:val="24"/>
        </w:rPr>
      </w:pPr>
      <w:proofErr w:type="gramStart"/>
      <w:r w:rsidRPr="006C5408">
        <w:rPr>
          <w:rFonts w:asciiTheme="minorHAnsi" w:hAnsiTheme="minorHAnsi" w:cstheme="minorHAnsi"/>
          <w:sz w:val="24"/>
          <w:szCs w:val="24"/>
        </w:rPr>
        <w:t>Pernyataan tersebut menunjukkan bahwa pendidikan berkontribusi terhadap kemampuan orang tua dalam memahami pentingnya gizi seimbang.</w:t>
      </w:r>
      <w:proofErr w:type="gramEnd"/>
      <w:r w:rsidRPr="006C5408">
        <w:rPr>
          <w:rFonts w:asciiTheme="minorHAnsi" w:hAnsiTheme="minorHAnsi" w:cstheme="minorHAnsi"/>
          <w:sz w:val="24"/>
          <w:szCs w:val="24"/>
        </w:rPr>
        <w:t xml:space="preserve"> </w:t>
      </w:r>
      <w:proofErr w:type="gramStart"/>
      <w:r w:rsidRPr="006C5408">
        <w:rPr>
          <w:rFonts w:asciiTheme="minorHAnsi" w:hAnsiTheme="minorHAnsi" w:cstheme="minorHAnsi"/>
          <w:sz w:val="24"/>
          <w:szCs w:val="24"/>
        </w:rPr>
        <w:t>Fitri tidak hanya mengandalkan pengalaman, tetapi juga aktif mencari informasi tambahan dari tenaga kesehatan.</w:t>
      </w:r>
      <w:proofErr w:type="gramEnd"/>
      <w:r w:rsidRPr="006C5408">
        <w:rPr>
          <w:rFonts w:asciiTheme="minorHAnsi" w:hAnsiTheme="minorHAnsi" w:cstheme="minorHAnsi"/>
          <w:sz w:val="24"/>
          <w:szCs w:val="24"/>
        </w:rPr>
        <w:t xml:space="preserve"> </w:t>
      </w:r>
      <w:proofErr w:type="gramStart"/>
      <w:r w:rsidRPr="006C5408">
        <w:rPr>
          <w:rFonts w:asciiTheme="minorHAnsi" w:hAnsiTheme="minorHAnsi" w:cstheme="minorHAnsi"/>
          <w:sz w:val="24"/>
          <w:szCs w:val="24"/>
        </w:rPr>
        <w:t>Hal ini menunjukkan bahwa pendidikan membuka akses terhadap pengetahuan yang lebih luas.</w:t>
      </w:r>
      <w:proofErr w:type="gramEnd"/>
      <w:r w:rsidRPr="006C5408">
        <w:rPr>
          <w:rFonts w:asciiTheme="minorHAnsi" w:hAnsiTheme="minorHAnsi" w:cstheme="minorHAnsi"/>
          <w:sz w:val="24"/>
          <w:szCs w:val="24"/>
        </w:rPr>
        <w:t xml:space="preserve"> </w:t>
      </w:r>
      <w:proofErr w:type="gramStart"/>
      <w:r w:rsidRPr="006C5408">
        <w:rPr>
          <w:rFonts w:asciiTheme="minorHAnsi" w:hAnsiTheme="minorHAnsi" w:cstheme="minorHAnsi"/>
          <w:sz w:val="24"/>
          <w:szCs w:val="24"/>
        </w:rPr>
        <w:t>Dengan demikian, praktik pencegahan stunting menjadi lebih terarah dan terencana.</w:t>
      </w:r>
      <w:proofErr w:type="gramEnd"/>
    </w:p>
    <w:p w14:paraId="3A8F0C7A" w14:textId="77777777" w:rsidR="00715A81" w:rsidRDefault="006C5408" w:rsidP="00715A81">
      <w:pPr>
        <w:spacing w:after="0" w:line="240" w:lineRule="auto"/>
        <w:ind w:firstLine="720"/>
        <w:jc w:val="both"/>
        <w:rPr>
          <w:rFonts w:asciiTheme="minorHAnsi" w:hAnsiTheme="minorHAnsi" w:cstheme="minorHAnsi"/>
          <w:sz w:val="24"/>
          <w:szCs w:val="24"/>
        </w:rPr>
      </w:pPr>
      <w:r w:rsidRPr="006C5408">
        <w:rPr>
          <w:rFonts w:asciiTheme="minorHAnsi" w:hAnsiTheme="minorHAnsi" w:cstheme="minorHAnsi"/>
          <w:sz w:val="24"/>
          <w:szCs w:val="24"/>
        </w:rPr>
        <w:lastRenderedPageBreak/>
        <w:t>Berbeda dengan itu, informan lain menunjukkan keterbatasan pemahaman akibat rendahnya tingkat pendidikan. Siti (30 tahun) menyatakan</w:t>
      </w:r>
      <w:r w:rsidR="00715A81">
        <w:rPr>
          <w:rFonts w:asciiTheme="minorHAnsi" w:hAnsiTheme="minorHAnsi" w:cstheme="minorHAnsi"/>
          <w:sz w:val="24"/>
          <w:szCs w:val="24"/>
        </w:rPr>
        <w:t>:</w:t>
      </w:r>
    </w:p>
    <w:p w14:paraId="02C015C6" w14:textId="77777777" w:rsidR="00715A81" w:rsidRDefault="006C5408" w:rsidP="00715A81">
      <w:pPr>
        <w:spacing w:after="0" w:line="240" w:lineRule="auto"/>
        <w:ind w:left="567"/>
        <w:jc w:val="both"/>
        <w:rPr>
          <w:rFonts w:asciiTheme="minorHAnsi" w:hAnsiTheme="minorHAnsi" w:cstheme="minorHAnsi"/>
          <w:sz w:val="24"/>
          <w:szCs w:val="24"/>
        </w:rPr>
      </w:pPr>
      <w:proofErr w:type="gramStart"/>
      <w:r w:rsidRPr="006C5408">
        <w:rPr>
          <w:rFonts w:asciiTheme="minorHAnsi" w:hAnsiTheme="minorHAnsi" w:cstheme="minorHAnsi"/>
          <w:sz w:val="24"/>
          <w:szCs w:val="24"/>
        </w:rPr>
        <w:t>“Saya tidak sekolah tinggi, jadi saya kasih anak makan yang penting kenyang.</w:t>
      </w:r>
      <w:proofErr w:type="gramEnd"/>
      <w:r w:rsidRPr="006C5408">
        <w:rPr>
          <w:rFonts w:asciiTheme="minorHAnsi" w:hAnsiTheme="minorHAnsi" w:cstheme="minorHAnsi"/>
          <w:sz w:val="24"/>
          <w:szCs w:val="24"/>
        </w:rPr>
        <w:t xml:space="preserve"> Biasanya nasi </w:t>
      </w:r>
      <w:proofErr w:type="gramStart"/>
      <w:r w:rsidRPr="006C5408">
        <w:rPr>
          <w:rFonts w:asciiTheme="minorHAnsi" w:hAnsiTheme="minorHAnsi" w:cstheme="minorHAnsi"/>
          <w:sz w:val="24"/>
          <w:szCs w:val="24"/>
        </w:rPr>
        <w:t>sama</w:t>
      </w:r>
      <w:proofErr w:type="gramEnd"/>
      <w:r w:rsidRPr="006C5408">
        <w:rPr>
          <w:rFonts w:asciiTheme="minorHAnsi" w:hAnsiTheme="minorHAnsi" w:cstheme="minorHAnsi"/>
          <w:sz w:val="24"/>
          <w:szCs w:val="24"/>
        </w:rPr>
        <w:t xml:space="preserve"> mie atau telur kalau ada. </w:t>
      </w:r>
      <w:proofErr w:type="gramStart"/>
      <w:r w:rsidRPr="006C5408">
        <w:rPr>
          <w:rFonts w:asciiTheme="minorHAnsi" w:hAnsiTheme="minorHAnsi" w:cstheme="minorHAnsi"/>
          <w:sz w:val="24"/>
          <w:szCs w:val="24"/>
        </w:rPr>
        <w:t>Saya tidak terlalu tahu soal gizi, yang penting anak tidak lapar.”</w:t>
      </w:r>
      <w:proofErr w:type="gramEnd"/>
    </w:p>
    <w:p w14:paraId="7DF66557" w14:textId="7426776A" w:rsidR="006C5408" w:rsidRPr="006C5408" w:rsidRDefault="006C5408" w:rsidP="00715A81">
      <w:pPr>
        <w:spacing w:after="0" w:line="240" w:lineRule="auto"/>
        <w:ind w:firstLine="567"/>
        <w:jc w:val="both"/>
        <w:rPr>
          <w:rFonts w:asciiTheme="minorHAnsi" w:hAnsiTheme="minorHAnsi" w:cstheme="minorHAnsi"/>
          <w:sz w:val="24"/>
          <w:szCs w:val="24"/>
        </w:rPr>
      </w:pPr>
      <w:proofErr w:type="gramStart"/>
      <w:r w:rsidRPr="006C5408">
        <w:rPr>
          <w:rFonts w:asciiTheme="minorHAnsi" w:hAnsiTheme="minorHAnsi" w:cstheme="minorHAnsi"/>
          <w:sz w:val="24"/>
          <w:szCs w:val="24"/>
        </w:rPr>
        <w:t>Pernyataan ini menggambarkan bahwa orientasi pemenuhan kebutuhan anak lebih berfokus pada rasa kenyang daripada kualitas gizi.</w:t>
      </w:r>
      <w:proofErr w:type="gramEnd"/>
      <w:r w:rsidRPr="006C5408">
        <w:rPr>
          <w:rFonts w:asciiTheme="minorHAnsi" w:hAnsiTheme="minorHAnsi" w:cstheme="minorHAnsi"/>
          <w:sz w:val="24"/>
          <w:szCs w:val="24"/>
        </w:rPr>
        <w:t xml:space="preserve"> </w:t>
      </w:r>
      <w:proofErr w:type="gramStart"/>
      <w:r w:rsidRPr="006C5408">
        <w:rPr>
          <w:rFonts w:asciiTheme="minorHAnsi" w:hAnsiTheme="minorHAnsi" w:cstheme="minorHAnsi"/>
          <w:sz w:val="24"/>
          <w:szCs w:val="24"/>
        </w:rPr>
        <w:t>Hal ini menunjukkan adanya keterbatasan dalam memahami konsep nutrisi yang seimbang.</w:t>
      </w:r>
      <w:proofErr w:type="gramEnd"/>
      <w:r w:rsidRPr="006C5408">
        <w:rPr>
          <w:rFonts w:asciiTheme="minorHAnsi" w:hAnsiTheme="minorHAnsi" w:cstheme="minorHAnsi"/>
          <w:sz w:val="24"/>
          <w:szCs w:val="24"/>
        </w:rPr>
        <w:t xml:space="preserve"> </w:t>
      </w:r>
      <w:proofErr w:type="gramStart"/>
      <w:r w:rsidRPr="006C5408">
        <w:rPr>
          <w:rFonts w:asciiTheme="minorHAnsi" w:hAnsiTheme="minorHAnsi" w:cstheme="minorHAnsi"/>
          <w:sz w:val="24"/>
          <w:szCs w:val="24"/>
        </w:rPr>
        <w:t>Kondisi tersebut tidak terlepas dari rendahnya akses terhadap pendidikan formal.</w:t>
      </w:r>
      <w:proofErr w:type="gramEnd"/>
      <w:r w:rsidRPr="006C5408">
        <w:rPr>
          <w:rFonts w:asciiTheme="minorHAnsi" w:hAnsiTheme="minorHAnsi" w:cstheme="minorHAnsi"/>
          <w:sz w:val="24"/>
          <w:szCs w:val="24"/>
        </w:rPr>
        <w:t xml:space="preserve"> </w:t>
      </w:r>
      <w:proofErr w:type="gramStart"/>
      <w:r w:rsidRPr="006C5408">
        <w:rPr>
          <w:rFonts w:asciiTheme="minorHAnsi" w:hAnsiTheme="minorHAnsi" w:cstheme="minorHAnsi"/>
          <w:sz w:val="24"/>
          <w:szCs w:val="24"/>
        </w:rPr>
        <w:t>Akibatnya, praktik pencegahan stunting menjadi kurang optimal.</w:t>
      </w:r>
      <w:proofErr w:type="gramEnd"/>
      <w:r w:rsidRPr="006C5408">
        <w:rPr>
          <w:rFonts w:asciiTheme="minorHAnsi" w:hAnsiTheme="minorHAnsi" w:cstheme="minorHAnsi"/>
          <w:sz w:val="24"/>
          <w:szCs w:val="24"/>
        </w:rPr>
        <w:t xml:space="preserve"> </w:t>
      </w:r>
      <w:proofErr w:type="gramStart"/>
      <w:r w:rsidRPr="006C5408">
        <w:rPr>
          <w:rFonts w:asciiTheme="minorHAnsi" w:hAnsiTheme="minorHAnsi" w:cstheme="minorHAnsi"/>
          <w:sz w:val="24"/>
          <w:szCs w:val="24"/>
        </w:rPr>
        <w:t>Perbedaan ini menegaskan bahwa pendidikan berperan dalam membentuk pola pikir orang tua.</w:t>
      </w:r>
      <w:proofErr w:type="gramEnd"/>
    </w:p>
    <w:p w14:paraId="7A007453" w14:textId="2E94B244" w:rsidR="006C5408" w:rsidRPr="006C5408" w:rsidRDefault="006C5408" w:rsidP="00715A81">
      <w:pPr>
        <w:spacing w:after="0" w:line="240" w:lineRule="auto"/>
        <w:ind w:firstLine="720"/>
        <w:jc w:val="both"/>
        <w:rPr>
          <w:rFonts w:asciiTheme="minorHAnsi" w:hAnsiTheme="minorHAnsi" w:cstheme="minorHAnsi"/>
          <w:sz w:val="24"/>
          <w:szCs w:val="24"/>
        </w:rPr>
      </w:pPr>
      <w:proofErr w:type="gramStart"/>
      <w:r w:rsidRPr="006C5408">
        <w:rPr>
          <w:rFonts w:asciiTheme="minorHAnsi" w:hAnsiTheme="minorHAnsi" w:cstheme="minorHAnsi"/>
          <w:sz w:val="24"/>
          <w:szCs w:val="24"/>
        </w:rPr>
        <w:t>Selain memengaruhi pengetahuan, pendidikan juga berperan dalam membentuk perilaku orang tua dalam mengakses layanan kesehatan.</w:t>
      </w:r>
      <w:proofErr w:type="gramEnd"/>
      <w:r w:rsidRPr="006C5408">
        <w:rPr>
          <w:rFonts w:asciiTheme="minorHAnsi" w:hAnsiTheme="minorHAnsi" w:cstheme="minorHAnsi"/>
          <w:sz w:val="24"/>
          <w:szCs w:val="24"/>
        </w:rPr>
        <w:t xml:space="preserve"> </w:t>
      </w:r>
      <w:proofErr w:type="gramStart"/>
      <w:r w:rsidRPr="006C5408">
        <w:rPr>
          <w:rFonts w:asciiTheme="minorHAnsi" w:hAnsiTheme="minorHAnsi" w:cstheme="minorHAnsi"/>
          <w:sz w:val="24"/>
          <w:szCs w:val="24"/>
        </w:rPr>
        <w:t>Orang tua dengan pendidikan lebih tinggi cenderung lebih aktif dalam mengikuti kegiatan posyandu dan memanfaatkan layanan kesehatan.</w:t>
      </w:r>
      <w:proofErr w:type="gramEnd"/>
      <w:r w:rsidRPr="006C5408">
        <w:rPr>
          <w:rFonts w:asciiTheme="minorHAnsi" w:hAnsiTheme="minorHAnsi" w:cstheme="minorHAnsi"/>
          <w:sz w:val="24"/>
          <w:szCs w:val="24"/>
        </w:rPr>
        <w:t xml:space="preserve"> </w:t>
      </w:r>
      <w:proofErr w:type="gramStart"/>
      <w:r w:rsidRPr="006C5408">
        <w:rPr>
          <w:rFonts w:asciiTheme="minorHAnsi" w:hAnsiTheme="minorHAnsi" w:cstheme="minorHAnsi"/>
          <w:sz w:val="24"/>
          <w:szCs w:val="24"/>
        </w:rPr>
        <w:t>Hal ini menunjukkan adanya kesadaran terhadap pentingnya pemantauan pertumbuhan anak.</w:t>
      </w:r>
      <w:proofErr w:type="gramEnd"/>
      <w:r w:rsidRPr="006C5408">
        <w:rPr>
          <w:rFonts w:asciiTheme="minorHAnsi" w:hAnsiTheme="minorHAnsi" w:cstheme="minorHAnsi"/>
          <w:sz w:val="24"/>
          <w:szCs w:val="24"/>
        </w:rPr>
        <w:t xml:space="preserve"> </w:t>
      </w:r>
      <w:proofErr w:type="gramStart"/>
      <w:r w:rsidRPr="006C5408">
        <w:rPr>
          <w:rFonts w:asciiTheme="minorHAnsi" w:hAnsiTheme="minorHAnsi" w:cstheme="minorHAnsi"/>
          <w:sz w:val="24"/>
          <w:szCs w:val="24"/>
        </w:rPr>
        <w:t>Sebaliknya, sebagian orang tua dengan pendidikan rendah masih memiliki persepsi bahwa layanan kesehatan hanya diperlukan ketika anak sakit.</w:t>
      </w:r>
      <w:proofErr w:type="gramEnd"/>
      <w:r w:rsidRPr="006C5408">
        <w:rPr>
          <w:rFonts w:asciiTheme="minorHAnsi" w:hAnsiTheme="minorHAnsi" w:cstheme="minorHAnsi"/>
          <w:sz w:val="24"/>
          <w:szCs w:val="24"/>
        </w:rPr>
        <w:t xml:space="preserve"> Perbedaan ini menunjukkan bahwa pendidikan memengaruhi </w:t>
      </w:r>
      <w:proofErr w:type="gramStart"/>
      <w:r w:rsidRPr="006C5408">
        <w:rPr>
          <w:rFonts w:asciiTheme="minorHAnsi" w:hAnsiTheme="minorHAnsi" w:cstheme="minorHAnsi"/>
          <w:sz w:val="24"/>
          <w:szCs w:val="24"/>
        </w:rPr>
        <w:t>cara</w:t>
      </w:r>
      <w:proofErr w:type="gramEnd"/>
      <w:r w:rsidRPr="006C5408">
        <w:rPr>
          <w:rFonts w:asciiTheme="minorHAnsi" w:hAnsiTheme="minorHAnsi" w:cstheme="minorHAnsi"/>
          <w:sz w:val="24"/>
          <w:szCs w:val="24"/>
        </w:rPr>
        <w:t xml:space="preserve"> pandang terhadap kesehatan anak. </w:t>
      </w:r>
      <w:proofErr w:type="gramStart"/>
      <w:r w:rsidRPr="006C5408">
        <w:rPr>
          <w:rFonts w:asciiTheme="minorHAnsi" w:hAnsiTheme="minorHAnsi" w:cstheme="minorHAnsi"/>
          <w:sz w:val="24"/>
          <w:szCs w:val="24"/>
        </w:rPr>
        <w:t>Dengan demikian, praktik pencegahan stunting tidak hanya dipengaruhi oleh pengetahuan, tetapi juga oleh sikap terhadap layanan kesehatan.</w:t>
      </w:r>
      <w:proofErr w:type="gramEnd"/>
    </w:p>
    <w:p w14:paraId="2525B73D" w14:textId="77777777" w:rsidR="00715A81" w:rsidRDefault="006C5408" w:rsidP="00715A81">
      <w:pPr>
        <w:spacing w:after="0" w:line="240" w:lineRule="auto"/>
        <w:ind w:firstLine="720"/>
        <w:jc w:val="both"/>
        <w:rPr>
          <w:rFonts w:asciiTheme="minorHAnsi" w:hAnsiTheme="minorHAnsi" w:cstheme="minorHAnsi"/>
          <w:sz w:val="24"/>
          <w:szCs w:val="24"/>
        </w:rPr>
      </w:pPr>
      <w:r w:rsidRPr="006C5408">
        <w:rPr>
          <w:rFonts w:asciiTheme="minorHAnsi" w:hAnsiTheme="minorHAnsi" w:cstheme="minorHAnsi"/>
          <w:sz w:val="24"/>
          <w:szCs w:val="24"/>
        </w:rPr>
        <w:t>Hal tersebut diperkuat oleh pernyataan Rahma (28 tahun) yang memiliki tingkat pendidikan menengah</w:t>
      </w:r>
      <w:r w:rsidR="00715A81">
        <w:rPr>
          <w:rFonts w:asciiTheme="minorHAnsi" w:hAnsiTheme="minorHAnsi" w:cstheme="minorHAnsi"/>
          <w:sz w:val="24"/>
          <w:szCs w:val="24"/>
        </w:rPr>
        <w:t xml:space="preserve"> yang meyatakan </w:t>
      </w:r>
    </w:p>
    <w:p w14:paraId="14CDB3C0" w14:textId="77777777" w:rsidR="000C15B9" w:rsidRDefault="006C5408" w:rsidP="000C15B9">
      <w:pPr>
        <w:spacing w:after="0" w:line="240" w:lineRule="auto"/>
        <w:ind w:left="567"/>
        <w:jc w:val="both"/>
        <w:rPr>
          <w:rFonts w:asciiTheme="minorHAnsi" w:hAnsiTheme="minorHAnsi" w:cstheme="minorHAnsi"/>
          <w:sz w:val="24"/>
          <w:szCs w:val="24"/>
        </w:rPr>
      </w:pPr>
      <w:proofErr w:type="gramStart"/>
      <w:r w:rsidRPr="006C5408">
        <w:rPr>
          <w:rFonts w:asciiTheme="minorHAnsi" w:hAnsiTheme="minorHAnsi" w:cstheme="minorHAnsi"/>
          <w:sz w:val="24"/>
          <w:szCs w:val="24"/>
        </w:rPr>
        <w:t>“Kalau ada jadwal posyandu, saya selalu datang karena di situ bisa cek perkembangan anak.</w:t>
      </w:r>
      <w:proofErr w:type="gramEnd"/>
      <w:r w:rsidRPr="006C5408">
        <w:rPr>
          <w:rFonts w:asciiTheme="minorHAnsi" w:hAnsiTheme="minorHAnsi" w:cstheme="minorHAnsi"/>
          <w:sz w:val="24"/>
          <w:szCs w:val="24"/>
        </w:rPr>
        <w:t xml:space="preserve"> </w:t>
      </w:r>
      <w:proofErr w:type="gramStart"/>
      <w:r w:rsidRPr="006C5408">
        <w:rPr>
          <w:rFonts w:asciiTheme="minorHAnsi" w:hAnsiTheme="minorHAnsi" w:cstheme="minorHAnsi"/>
          <w:sz w:val="24"/>
          <w:szCs w:val="24"/>
        </w:rPr>
        <w:t>Saya juga dapat banyak informasi tentang makanan dan kesehatan anak dari petugas kesehatan.”</w:t>
      </w:r>
      <w:proofErr w:type="gramEnd"/>
    </w:p>
    <w:p w14:paraId="0D0BF656" w14:textId="77777777" w:rsidR="000C15B9" w:rsidRDefault="006C5408" w:rsidP="000C15B9">
      <w:pPr>
        <w:spacing w:after="0" w:line="240" w:lineRule="auto"/>
        <w:ind w:firstLine="567"/>
        <w:jc w:val="both"/>
        <w:rPr>
          <w:rFonts w:asciiTheme="minorHAnsi" w:hAnsiTheme="minorHAnsi" w:cstheme="minorHAnsi"/>
          <w:sz w:val="24"/>
          <w:szCs w:val="24"/>
        </w:rPr>
      </w:pPr>
      <w:proofErr w:type="gramStart"/>
      <w:r w:rsidRPr="006C5408">
        <w:rPr>
          <w:rFonts w:asciiTheme="minorHAnsi" w:hAnsiTheme="minorHAnsi" w:cstheme="minorHAnsi"/>
          <w:sz w:val="24"/>
          <w:szCs w:val="24"/>
        </w:rPr>
        <w:t>Pernyataan ini menunjukkan bahwa pendidikan mendorong partisipasi aktif dalam kegiatan kesehatan masyarakat.</w:t>
      </w:r>
      <w:proofErr w:type="gramEnd"/>
      <w:r w:rsidRPr="006C5408">
        <w:rPr>
          <w:rFonts w:asciiTheme="minorHAnsi" w:hAnsiTheme="minorHAnsi" w:cstheme="minorHAnsi"/>
          <w:sz w:val="24"/>
          <w:szCs w:val="24"/>
        </w:rPr>
        <w:t xml:space="preserve"> </w:t>
      </w:r>
      <w:proofErr w:type="gramStart"/>
      <w:r w:rsidRPr="006C5408">
        <w:rPr>
          <w:rFonts w:asciiTheme="minorHAnsi" w:hAnsiTheme="minorHAnsi" w:cstheme="minorHAnsi"/>
          <w:sz w:val="24"/>
          <w:szCs w:val="24"/>
        </w:rPr>
        <w:t>Rahma memahami bahwa pencegahan lebih penting daripada pengobatan.</w:t>
      </w:r>
      <w:proofErr w:type="gramEnd"/>
      <w:r w:rsidRPr="006C5408">
        <w:rPr>
          <w:rFonts w:asciiTheme="minorHAnsi" w:hAnsiTheme="minorHAnsi" w:cstheme="minorHAnsi"/>
          <w:sz w:val="24"/>
          <w:szCs w:val="24"/>
        </w:rPr>
        <w:t xml:space="preserve"> </w:t>
      </w:r>
      <w:proofErr w:type="gramStart"/>
      <w:r w:rsidRPr="006C5408">
        <w:rPr>
          <w:rFonts w:asciiTheme="minorHAnsi" w:hAnsiTheme="minorHAnsi" w:cstheme="minorHAnsi"/>
          <w:sz w:val="24"/>
          <w:szCs w:val="24"/>
        </w:rPr>
        <w:t>Hal ini mencerminkan adanya kesadaran yang terbentuk melalui pendidikan.</w:t>
      </w:r>
      <w:proofErr w:type="gramEnd"/>
      <w:r w:rsidRPr="006C5408">
        <w:rPr>
          <w:rFonts w:asciiTheme="minorHAnsi" w:hAnsiTheme="minorHAnsi" w:cstheme="minorHAnsi"/>
          <w:sz w:val="24"/>
          <w:szCs w:val="24"/>
        </w:rPr>
        <w:t xml:space="preserve"> </w:t>
      </w:r>
      <w:proofErr w:type="gramStart"/>
      <w:r w:rsidRPr="006C5408">
        <w:rPr>
          <w:rFonts w:asciiTheme="minorHAnsi" w:hAnsiTheme="minorHAnsi" w:cstheme="minorHAnsi"/>
          <w:sz w:val="24"/>
          <w:szCs w:val="24"/>
        </w:rPr>
        <w:t>Dengan demikian, praktik pencegahan stunting menjadi lebih terstruktur</w:t>
      </w:r>
      <w:r w:rsidR="00715A81">
        <w:rPr>
          <w:rFonts w:asciiTheme="minorHAnsi" w:hAnsiTheme="minorHAnsi" w:cstheme="minorHAnsi"/>
          <w:sz w:val="24"/>
          <w:szCs w:val="24"/>
        </w:rPr>
        <w:t>.</w:t>
      </w:r>
      <w:proofErr w:type="gramEnd"/>
    </w:p>
    <w:p w14:paraId="4A37BF1A" w14:textId="5F8BB0D6" w:rsidR="00715A81" w:rsidRDefault="006C5408" w:rsidP="000C15B9">
      <w:pPr>
        <w:spacing w:after="0" w:line="240" w:lineRule="auto"/>
        <w:ind w:firstLine="567"/>
        <w:jc w:val="both"/>
        <w:rPr>
          <w:rFonts w:asciiTheme="minorHAnsi" w:hAnsiTheme="minorHAnsi" w:cstheme="minorHAnsi"/>
          <w:sz w:val="24"/>
          <w:szCs w:val="24"/>
        </w:rPr>
      </w:pPr>
      <w:r w:rsidRPr="006C5408">
        <w:rPr>
          <w:rFonts w:asciiTheme="minorHAnsi" w:hAnsiTheme="minorHAnsi" w:cstheme="minorHAnsi"/>
          <w:sz w:val="24"/>
          <w:szCs w:val="24"/>
        </w:rPr>
        <w:t xml:space="preserve">Namun demikian, kondisi berbeda ditunjukkan oleh informan lain dengan latar belakang pendidikan rendah. </w:t>
      </w:r>
      <w:proofErr w:type="gramStart"/>
      <w:r w:rsidRPr="006C5408">
        <w:rPr>
          <w:rFonts w:asciiTheme="minorHAnsi" w:hAnsiTheme="minorHAnsi" w:cstheme="minorHAnsi"/>
          <w:sz w:val="24"/>
          <w:szCs w:val="24"/>
        </w:rPr>
        <w:t>Nur (32 tahun) menyatakan</w:t>
      </w:r>
      <w:r w:rsidR="00715A81">
        <w:rPr>
          <w:rFonts w:asciiTheme="minorHAnsi" w:hAnsiTheme="minorHAnsi" w:cstheme="minorHAnsi"/>
          <w:sz w:val="24"/>
          <w:szCs w:val="24"/>
        </w:rPr>
        <w:t xml:space="preserve"> </w:t>
      </w:r>
      <w:r w:rsidRPr="006C5408">
        <w:rPr>
          <w:rFonts w:asciiTheme="minorHAnsi" w:hAnsiTheme="minorHAnsi" w:cstheme="minorHAnsi"/>
          <w:sz w:val="24"/>
          <w:szCs w:val="24"/>
        </w:rPr>
        <w:t>“Kadang saya tidak datang ke posyandu, karena sibuk dan merasa anak saya sehat saja.</w:t>
      </w:r>
      <w:proofErr w:type="gramEnd"/>
      <w:r w:rsidRPr="006C5408">
        <w:rPr>
          <w:rFonts w:asciiTheme="minorHAnsi" w:hAnsiTheme="minorHAnsi" w:cstheme="minorHAnsi"/>
          <w:sz w:val="24"/>
          <w:szCs w:val="24"/>
        </w:rPr>
        <w:t xml:space="preserve"> </w:t>
      </w:r>
      <w:proofErr w:type="gramStart"/>
      <w:r w:rsidRPr="006C5408">
        <w:rPr>
          <w:rFonts w:asciiTheme="minorHAnsi" w:hAnsiTheme="minorHAnsi" w:cstheme="minorHAnsi"/>
          <w:sz w:val="24"/>
          <w:szCs w:val="24"/>
        </w:rPr>
        <w:t>Saya juga tidak terlalu mengerti manfaatnya kalau anak tidak sakit.</w:t>
      </w:r>
      <w:r w:rsidR="00715A81">
        <w:rPr>
          <w:rFonts w:asciiTheme="minorHAnsi" w:hAnsiTheme="minorHAnsi" w:cstheme="minorHAnsi"/>
          <w:sz w:val="24"/>
          <w:szCs w:val="24"/>
        </w:rPr>
        <w:t>”</w:t>
      </w:r>
      <w:proofErr w:type="gramEnd"/>
    </w:p>
    <w:p w14:paraId="2FE8FC8F" w14:textId="77777777" w:rsidR="00715A81" w:rsidRDefault="006C5408" w:rsidP="00715A81">
      <w:pPr>
        <w:spacing w:after="0" w:line="240" w:lineRule="auto"/>
        <w:ind w:firstLine="567"/>
        <w:jc w:val="both"/>
        <w:rPr>
          <w:rFonts w:asciiTheme="minorHAnsi" w:hAnsiTheme="minorHAnsi" w:cstheme="minorHAnsi"/>
          <w:sz w:val="24"/>
          <w:szCs w:val="24"/>
        </w:rPr>
      </w:pPr>
      <w:proofErr w:type="gramStart"/>
      <w:r w:rsidRPr="006C5408">
        <w:rPr>
          <w:rFonts w:asciiTheme="minorHAnsi" w:hAnsiTheme="minorHAnsi" w:cstheme="minorHAnsi"/>
          <w:sz w:val="24"/>
          <w:szCs w:val="24"/>
        </w:rPr>
        <w:t>Pernyataan ini menunjukkan adanya persepsi yang kurang tepat mengenai pentingnya layanan kesehatan preventif.</w:t>
      </w:r>
      <w:proofErr w:type="gramEnd"/>
      <w:r w:rsidRPr="006C5408">
        <w:rPr>
          <w:rFonts w:asciiTheme="minorHAnsi" w:hAnsiTheme="minorHAnsi" w:cstheme="minorHAnsi"/>
          <w:sz w:val="24"/>
          <w:szCs w:val="24"/>
        </w:rPr>
        <w:t xml:space="preserve"> </w:t>
      </w:r>
      <w:proofErr w:type="gramStart"/>
      <w:r w:rsidRPr="006C5408">
        <w:rPr>
          <w:rFonts w:asciiTheme="minorHAnsi" w:hAnsiTheme="minorHAnsi" w:cstheme="minorHAnsi"/>
          <w:sz w:val="24"/>
          <w:szCs w:val="24"/>
        </w:rPr>
        <w:t>Kurangnya pemahaman ini berdampak pada rendahnya partisipasi dalam kegiatan posyandu.</w:t>
      </w:r>
      <w:proofErr w:type="gramEnd"/>
      <w:r w:rsidRPr="006C5408">
        <w:rPr>
          <w:rFonts w:asciiTheme="minorHAnsi" w:hAnsiTheme="minorHAnsi" w:cstheme="minorHAnsi"/>
          <w:sz w:val="24"/>
          <w:szCs w:val="24"/>
        </w:rPr>
        <w:t xml:space="preserve"> </w:t>
      </w:r>
      <w:proofErr w:type="gramStart"/>
      <w:r w:rsidRPr="006C5408">
        <w:rPr>
          <w:rFonts w:asciiTheme="minorHAnsi" w:hAnsiTheme="minorHAnsi" w:cstheme="minorHAnsi"/>
          <w:sz w:val="24"/>
          <w:szCs w:val="24"/>
        </w:rPr>
        <w:t>Hal ini menunjukkan bahwa pendidikan berperan dalam membentuk kesadaran terhadap kesehatan anak.</w:t>
      </w:r>
      <w:proofErr w:type="gramEnd"/>
      <w:r w:rsidRPr="006C5408">
        <w:rPr>
          <w:rFonts w:asciiTheme="minorHAnsi" w:hAnsiTheme="minorHAnsi" w:cstheme="minorHAnsi"/>
          <w:sz w:val="24"/>
          <w:szCs w:val="24"/>
        </w:rPr>
        <w:t xml:space="preserve"> </w:t>
      </w:r>
      <w:proofErr w:type="gramStart"/>
      <w:r w:rsidRPr="006C5408">
        <w:rPr>
          <w:rFonts w:asciiTheme="minorHAnsi" w:hAnsiTheme="minorHAnsi" w:cstheme="minorHAnsi"/>
          <w:sz w:val="24"/>
          <w:szCs w:val="24"/>
        </w:rPr>
        <w:t>Akibatnya, praktik pencegahan stunting menjadi tidak optimal.</w:t>
      </w:r>
      <w:proofErr w:type="gramEnd"/>
    </w:p>
    <w:p w14:paraId="5879D41D" w14:textId="5DF2D471" w:rsidR="000C15B9" w:rsidRDefault="006C5408" w:rsidP="00144FD9">
      <w:pPr>
        <w:spacing w:after="0" w:line="240" w:lineRule="auto"/>
        <w:ind w:firstLine="567"/>
        <w:jc w:val="both"/>
        <w:rPr>
          <w:rFonts w:asciiTheme="minorHAnsi" w:hAnsiTheme="minorHAnsi" w:cstheme="minorHAnsi"/>
          <w:sz w:val="24"/>
          <w:szCs w:val="24"/>
        </w:rPr>
      </w:pPr>
      <w:r w:rsidRPr="006C5408">
        <w:rPr>
          <w:rFonts w:asciiTheme="minorHAnsi" w:hAnsiTheme="minorHAnsi" w:cstheme="minorHAnsi"/>
          <w:sz w:val="24"/>
          <w:szCs w:val="24"/>
        </w:rPr>
        <w:t xml:space="preserve">Secara keseluruhan, hasil penelitian ini menunjukkan bahwa pendidikan orang tua memiliki pengaruh yang signifikan terhadap praktik pencegahan stunting. </w:t>
      </w:r>
      <w:proofErr w:type="gramStart"/>
      <w:r w:rsidRPr="006C5408">
        <w:rPr>
          <w:rFonts w:asciiTheme="minorHAnsi" w:hAnsiTheme="minorHAnsi" w:cstheme="minorHAnsi"/>
          <w:sz w:val="24"/>
          <w:szCs w:val="24"/>
        </w:rPr>
        <w:t>Pendidikan tidak hanya memengaruhi pengetahuan, tetapi juga sikap dan perilaku dalam pengasuhan anak.</w:t>
      </w:r>
      <w:proofErr w:type="gramEnd"/>
      <w:r w:rsidRPr="006C5408">
        <w:rPr>
          <w:rFonts w:asciiTheme="minorHAnsi" w:hAnsiTheme="minorHAnsi" w:cstheme="minorHAnsi"/>
          <w:sz w:val="24"/>
          <w:szCs w:val="24"/>
        </w:rPr>
        <w:t xml:space="preserve"> Namun, peran pendidikan ini juga dipengaruhi oleh faktor lain seperti kondisi ekonomi dan lingkungan sosial. Oleh karena itu, diperlukan pendekatan yang lebih komprehensif dalam upaya pencegahan stunting. </w:t>
      </w:r>
      <w:proofErr w:type="gramStart"/>
      <w:r w:rsidRPr="006C5408">
        <w:rPr>
          <w:rFonts w:asciiTheme="minorHAnsi" w:hAnsiTheme="minorHAnsi" w:cstheme="minorHAnsi"/>
          <w:sz w:val="24"/>
          <w:szCs w:val="24"/>
        </w:rPr>
        <w:t>Pendidikan perlu dipadukan dengan intervensi sosial lainnya agar hasilnya lebih efektif.</w:t>
      </w:r>
      <w:proofErr w:type="gramEnd"/>
      <w:r w:rsidRPr="006C5408">
        <w:rPr>
          <w:rFonts w:asciiTheme="minorHAnsi" w:hAnsiTheme="minorHAnsi" w:cstheme="minorHAnsi"/>
          <w:sz w:val="24"/>
          <w:szCs w:val="24"/>
        </w:rPr>
        <w:t xml:space="preserve"> </w:t>
      </w:r>
      <w:proofErr w:type="gramStart"/>
      <w:r w:rsidRPr="006C5408">
        <w:rPr>
          <w:rFonts w:asciiTheme="minorHAnsi" w:hAnsiTheme="minorHAnsi" w:cstheme="minorHAnsi"/>
          <w:sz w:val="24"/>
          <w:szCs w:val="24"/>
        </w:rPr>
        <w:t>Dengan demikian, upaya pencegahan stunting dapat dilakukan secara lebih menyeluruh dan berkelanjutan.</w:t>
      </w:r>
      <w:proofErr w:type="gramEnd"/>
    </w:p>
    <w:p w14:paraId="1B3B4632" w14:textId="77777777" w:rsidR="00144FD9" w:rsidRDefault="00144FD9" w:rsidP="00144FD9">
      <w:pPr>
        <w:spacing w:after="0" w:line="240" w:lineRule="auto"/>
        <w:ind w:firstLine="567"/>
        <w:jc w:val="both"/>
        <w:rPr>
          <w:rFonts w:asciiTheme="minorHAnsi" w:hAnsiTheme="minorHAnsi" w:cstheme="minorHAnsi"/>
          <w:sz w:val="24"/>
          <w:szCs w:val="24"/>
        </w:rPr>
      </w:pPr>
    </w:p>
    <w:p w14:paraId="4E28B9CE" w14:textId="09681299" w:rsidR="000C15B9" w:rsidRPr="000C15B9" w:rsidRDefault="000C15B9" w:rsidP="000C15B9">
      <w:pPr>
        <w:spacing w:line="240" w:lineRule="auto"/>
        <w:rPr>
          <w:rFonts w:asciiTheme="minorHAnsi" w:hAnsiTheme="minorHAnsi" w:cstheme="minorHAnsi"/>
          <w:b/>
          <w:bCs/>
          <w:sz w:val="24"/>
          <w:szCs w:val="24"/>
        </w:rPr>
      </w:pPr>
      <w:r w:rsidRPr="000C15B9">
        <w:rPr>
          <w:rFonts w:asciiTheme="minorHAnsi" w:hAnsiTheme="minorHAnsi" w:cstheme="minorHAnsi"/>
          <w:b/>
          <w:bCs/>
          <w:sz w:val="24"/>
          <w:szCs w:val="24"/>
        </w:rPr>
        <w:t>2.</w:t>
      </w:r>
      <w:r>
        <w:rPr>
          <w:rFonts w:asciiTheme="minorHAnsi" w:hAnsiTheme="minorHAnsi" w:cstheme="minorHAnsi"/>
          <w:sz w:val="24"/>
          <w:szCs w:val="24"/>
        </w:rPr>
        <w:t xml:space="preserve"> </w:t>
      </w:r>
      <w:r w:rsidRPr="000C15B9">
        <w:rPr>
          <w:rFonts w:asciiTheme="minorHAnsi" w:hAnsiTheme="minorHAnsi" w:cstheme="minorHAnsi"/>
          <w:b/>
          <w:bCs/>
          <w:sz w:val="24"/>
          <w:szCs w:val="24"/>
        </w:rPr>
        <w:t xml:space="preserve">Pemaknaan dan Praktik Keluarga Miskin dalam Pencegahan </w:t>
      </w:r>
      <w:r w:rsidRPr="00B33375">
        <w:rPr>
          <w:rFonts w:asciiTheme="minorHAnsi" w:hAnsiTheme="minorHAnsi" w:cstheme="minorHAnsi"/>
          <w:b/>
          <w:bCs/>
          <w:i/>
          <w:iCs/>
          <w:sz w:val="24"/>
          <w:szCs w:val="24"/>
        </w:rPr>
        <w:t>Stunting</w:t>
      </w:r>
    </w:p>
    <w:p w14:paraId="473CD4FF" w14:textId="77777777" w:rsidR="000C15B9" w:rsidRDefault="000C15B9" w:rsidP="000C15B9">
      <w:pPr>
        <w:spacing w:after="0" w:line="240" w:lineRule="auto"/>
        <w:ind w:firstLine="567"/>
        <w:jc w:val="both"/>
        <w:rPr>
          <w:rFonts w:asciiTheme="minorHAnsi" w:hAnsiTheme="minorHAnsi" w:cstheme="minorHAnsi"/>
          <w:sz w:val="24"/>
          <w:szCs w:val="24"/>
        </w:rPr>
      </w:pPr>
      <w:r w:rsidRPr="000C15B9">
        <w:rPr>
          <w:rFonts w:asciiTheme="minorHAnsi" w:hAnsiTheme="minorHAnsi" w:cstheme="minorHAnsi"/>
          <w:sz w:val="24"/>
          <w:szCs w:val="24"/>
        </w:rPr>
        <w:t xml:space="preserve">Pemaknaan keluarga miskin terhadap pencegahan stunting tidak hanya dipengaruhi oleh pengetahuan formal, tetapi juga oleh pengalaman hidup, nilai budaya, dan kondisi sosial ekonomi yang mereka hadapi. </w:t>
      </w:r>
      <w:proofErr w:type="gramStart"/>
      <w:r w:rsidRPr="000C15B9">
        <w:rPr>
          <w:rFonts w:asciiTheme="minorHAnsi" w:hAnsiTheme="minorHAnsi" w:cstheme="minorHAnsi"/>
          <w:sz w:val="24"/>
          <w:szCs w:val="24"/>
        </w:rPr>
        <w:t>Berdasarkan hasil penelitian, ditemukan bahwa sebagian besar keluarga memaknai stunting secara sederhana sebagai kondisi anak yang kurang makan atau tidak cukup gizi.</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Pemahaman ini belum sepenuhnya mencerminkan konsep stunting secara medis.</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Hal ini menunjukkan adanya kesenjangan antara pengetahuan formal dan pemahaman masyarakat.</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Dalam praktiknya, keluarga lebih banyak mengandalkan pengalaman sehari-hari dalam merawat anak.</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Dengan demikian, pemaknaan terhadap stunting bersifat kontekstual dan dipengaruhi oleh lingkungan sosial.</w:t>
      </w:r>
      <w:proofErr w:type="gramEnd"/>
      <w:r w:rsidRPr="000C15B9">
        <w:rPr>
          <w:rFonts w:asciiTheme="minorHAnsi" w:hAnsiTheme="minorHAnsi" w:cstheme="minorHAnsi"/>
          <w:sz w:val="24"/>
          <w:szCs w:val="24"/>
        </w:rPr>
        <w:t xml:space="preserve"> Kondisi ini berdampak pada </w:t>
      </w:r>
      <w:proofErr w:type="gramStart"/>
      <w:r w:rsidRPr="000C15B9">
        <w:rPr>
          <w:rFonts w:asciiTheme="minorHAnsi" w:hAnsiTheme="minorHAnsi" w:cstheme="minorHAnsi"/>
          <w:sz w:val="24"/>
          <w:szCs w:val="24"/>
        </w:rPr>
        <w:t>cara</w:t>
      </w:r>
      <w:proofErr w:type="gramEnd"/>
      <w:r w:rsidRPr="000C15B9">
        <w:rPr>
          <w:rFonts w:asciiTheme="minorHAnsi" w:hAnsiTheme="minorHAnsi" w:cstheme="minorHAnsi"/>
          <w:sz w:val="24"/>
          <w:szCs w:val="24"/>
        </w:rPr>
        <w:t xml:space="preserve"> keluarga dalam melakukan upaya pencegahan. </w:t>
      </w:r>
      <w:proofErr w:type="gramStart"/>
      <w:r w:rsidRPr="000C15B9">
        <w:rPr>
          <w:rFonts w:asciiTheme="minorHAnsi" w:hAnsiTheme="minorHAnsi" w:cstheme="minorHAnsi"/>
          <w:sz w:val="24"/>
          <w:szCs w:val="24"/>
        </w:rPr>
        <w:t>Oleh karena itu, pemahaman yang terbatas dapat memengaruhi kualitas praktik pengasuhan anak.</w:t>
      </w:r>
      <w:proofErr w:type="gramEnd"/>
      <w:r>
        <w:rPr>
          <w:rFonts w:asciiTheme="minorHAnsi" w:hAnsiTheme="minorHAnsi" w:cstheme="minorHAnsi"/>
          <w:sz w:val="24"/>
          <w:szCs w:val="24"/>
        </w:rPr>
        <w:t xml:space="preserve"> </w:t>
      </w:r>
      <w:r w:rsidRPr="000C15B9">
        <w:rPr>
          <w:rFonts w:asciiTheme="minorHAnsi" w:hAnsiTheme="minorHAnsi" w:cstheme="minorHAnsi"/>
          <w:sz w:val="24"/>
          <w:szCs w:val="24"/>
        </w:rPr>
        <w:t>Hasil wawancara dengan Lina (29 tahun) menunjukkan bahwa pemahaman tentang stunting masih terbatas:</w:t>
      </w:r>
    </w:p>
    <w:p w14:paraId="49845236" w14:textId="77777777" w:rsidR="000C15B9" w:rsidRDefault="000C15B9" w:rsidP="000C15B9">
      <w:pPr>
        <w:spacing w:after="0" w:line="240" w:lineRule="auto"/>
        <w:ind w:left="567"/>
        <w:jc w:val="both"/>
        <w:rPr>
          <w:rFonts w:asciiTheme="minorHAnsi" w:hAnsiTheme="minorHAnsi" w:cstheme="minorHAnsi"/>
          <w:sz w:val="24"/>
          <w:szCs w:val="24"/>
        </w:rPr>
      </w:pPr>
      <w:proofErr w:type="gramStart"/>
      <w:r w:rsidRPr="000C15B9">
        <w:rPr>
          <w:rFonts w:asciiTheme="minorHAnsi" w:hAnsiTheme="minorHAnsi" w:cstheme="minorHAnsi"/>
          <w:sz w:val="24"/>
          <w:szCs w:val="24"/>
        </w:rPr>
        <w:t>“Saya kurang tahu apa itu stunting, tapi kalau anak kurus atau kecil saya pikir karena makannya kurang.</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Jadi saya biasanya kasih makan lebih banyak supaya dia cepat besar.</w:t>
      </w:r>
      <w:proofErr w:type="gramEnd"/>
      <w:r w:rsidRPr="000C15B9">
        <w:rPr>
          <w:rFonts w:asciiTheme="minorHAnsi" w:hAnsiTheme="minorHAnsi" w:cstheme="minorHAnsi"/>
          <w:sz w:val="24"/>
          <w:szCs w:val="24"/>
        </w:rPr>
        <w:t xml:space="preserve"> Kadang juga saya tambah </w:t>
      </w:r>
      <w:proofErr w:type="gramStart"/>
      <w:r w:rsidRPr="000C15B9">
        <w:rPr>
          <w:rFonts w:asciiTheme="minorHAnsi" w:hAnsiTheme="minorHAnsi" w:cstheme="minorHAnsi"/>
          <w:sz w:val="24"/>
          <w:szCs w:val="24"/>
        </w:rPr>
        <w:t>susu</w:t>
      </w:r>
      <w:proofErr w:type="gramEnd"/>
      <w:r w:rsidRPr="000C15B9">
        <w:rPr>
          <w:rFonts w:asciiTheme="minorHAnsi" w:hAnsiTheme="minorHAnsi" w:cstheme="minorHAnsi"/>
          <w:sz w:val="24"/>
          <w:szCs w:val="24"/>
        </w:rPr>
        <w:t xml:space="preserve"> kalau ada rezeki lebih. </w:t>
      </w:r>
      <w:proofErr w:type="gramStart"/>
      <w:r w:rsidRPr="000C15B9">
        <w:rPr>
          <w:rFonts w:asciiTheme="minorHAnsi" w:hAnsiTheme="minorHAnsi" w:cstheme="minorHAnsi"/>
          <w:sz w:val="24"/>
          <w:szCs w:val="24"/>
        </w:rPr>
        <w:t>Yang penting menurut saya anak tidak kelihatan lemas dan tetap aktif bermain.”</w:t>
      </w:r>
      <w:proofErr w:type="gramEnd"/>
    </w:p>
    <w:p w14:paraId="21618C94" w14:textId="77777777" w:rsidR="000C15B9" w:rsidRDefault="000C15B9" w:rsidP="000C15B9">
      <w:pPr>
        <w:spacing w:after="0" w:line="240" w:lineRule="auto"/>
        <w:ind w:firstLine="567"/>
        <w:jc w:val="both"/>
        <w:rPr>
          <w:rFonts w:asciiTheme="minorHAnsi" w:hAnsiTheme="minorHAnsi" w:cstheme="minorHAnsi"/>
          <w:sz w:val="24"/>
          <w:szCs w:val="24"/>
        </w:rPr>
      </w:pPr>
      <w:proofErr w:type="gramStart"/>
      <w:r w:rsidRPr="000C15B9">
        <w:rPr>
          <w:rFonts w:asciiTheme="minorHAnsi" w:hAnsiTheme="minorHAnsi" w:cstheme="minorHAnsi"/>
          <w:sz w:val="24"/>
          <w:szCs w:val="24"/>
        </w:rPr>
        <w:t>Pernyataan tersebut menunjukkan bahwa pemaknaan stunting masih berfokus pada gejala yang tampak secara fisik.</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Lina belum memahami bahwa stunting berkaitan dengan pertumbuhan jangka panjang.</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Praktik yang dilakukan masih bersifat sederhana dan belum berbasis pengetahuan kesehatan yang memadai.</w:t>
      </w:r>
      <w:proofErr w:type="gramEnd"/>
      <w:r w:rsidRPr="000C15B9">
        <w:rPr>
          <w:rFonts w:asciiTheme="minorHAnsi" w:hAnsiTheme="minorHAnsi" w:cstheme="minorHAnsi"/>
          <w:sz w:val="24"/>
          <w:szCs w:val="24"/>
        </w:rPr>
        <w:t xml:space="preserve"> Hal ini menunjukkan bahwa keterbatasan informasi memengaruhi </w:t>
      </w:r>
      <w:proofErr w:type="gramStart"/>
      <w:r w:rsidRPr="000C15B9">
        <w:rPr>
          <w:rFonts w:asciiTheme="minorHAnsi" w:hAnsiTheme="minorHAnsi" w:cstheme="minorHAnsi"/>
          <w:sz w:val="24"/>
          <w:szCs w:val="24"/>
        </w:rPr>
        <w:t>cara</w:t>
      </w:r>
      <w:proofErr w:type="gramEnd"/>
      <w:r w:rsidRPr="000C15B9">
        <w:rPr>
          <w:rFonts w:asciiTheme="minorHAnsi" w:hAnsiTheme="minorHAnsi" w:cstheme="minorHAnsi"/>
          <w:sz w:val="24"/>
          <w:szCs w:val="24"/>
        </w:rPr>
        <w:t xml:space="preserve"> pandang orang tua. </w:t>
      </w:r>
      <w:proofErr w:type="gramStart"/>
      <w:r w:rsidRPr="000C15B9">
        <w:rPr>
          <w:rFonts w:asciiTheme="minorHAnsi" w:hAnsiTheme="minorHAnsi" w:cstheme="minorHAnsi"/>
          <w:sz w:val="24"/>
          <w:szCs w:val="24"/>
        </w:rPr>
        <w:t>Akibatnya, upaya pencegahan yang dilakukan belum optimal.</w:t>
      </w:r>
      <w:proofErr w:type="gramEnd"/>
    </w:p>
    <w:p w14:paraId="7317E99D" w14:textId="77777777" w:rsidR="000C15B9" w:rsidRDefault="000C15B9" w:rsidP="000C15B9">
      <w:pPr>
        <w:spacing w:after="0" w:line="240" w:lineRule="auto"/>
        <w:ind w:firstLine="567"/>
        <w:jc w:val="both"/>
        <w:rPr>
          <w:rFonts w:asciiTheme="minorHAnsi" w:hAnsiTheme="minorHAnsi" w:cstheme="minorHAnsi"/>
          <w:sz w:val="24"/>
          <w:szCs w:val="24"/>
        </w:rPr>
      </w:pPr>
      <w:r w:rsidRPr="000C15B9">
        <w:rPr>
          <w:rFonts w:asciiTheme="minorHAnsi" w:hAnsiTheme="minorHAnsi" w:cstheme="minorHAnsi"/>
          <w:sz w:val="24"/>
          <w:szCs w:val="24"/>
        </w:rPr>
        <w:t>Berbeda dengan Lina, Aisyah (27 tahun) memiliki pemahaman yang sedikit lebih baik terkait stunting:</w:t>
      </w:r>
    </w:p>
    <w:p w14:paraId="24C9ED42" w14:textId="77777777" w:rsidR="000C15B9" w:rsidRDefault="000C15B9" w:rsidP="000C15B9">
      <w:pPr>
        <w:spacing w:after="0" w:line="240" w:lineRule="auto"/>
        <w:ind w:left="567"/>
        <w:jc w:val="both"/>
        <w:rPr>
          <w:rFonts w:asciiTheme="minorHAnsi" w:hAnsiTheme="minorHAnsi" w:cstheme="minorHAnsi"/>
          <w:sz w:val="24"/>
          <w:szCs w:val="24"/>
        </w:rPr>
      </w:pPr>
      <w:proofErr w:type="gramStart"/>
      <w:r w:rsidRPr="000C15B9">
        <w:rPr>
          <w:rFonts w:asciiTheme="minorHAnsi" w:hAnsiTheme="minorHAnsi" w:cstheme="minorHAnsi"/>
          <w:sz w:val="24"/>
          <w:szCs w:val="24"/>
        </w:rPr>
        <w:t>“Saya pernah dengar dari posyandu kalau stunting itu anak yang pertumbuhannya kurang karena gizinya tidak cukup.</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Jadi saya berusaha kasih makanan yang lebih lengkap seperti sayur dan lauk walaupun sederhana.</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Kalau ada uang lebih, saya belikan telur atau ikan supaya anak dapat protein.</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Saya juga berusaha kasih makan teratur setiap hari.”</w:t>
      </w:r>
      <w:proofErr w:type="gramEnd"/>
    </w:p>
    <w:p w14:paraId="5DEEA02A" w14:textId="77777777" w:rsidR="000C15B9" w:rsidRDefault="000C15B9" w:rsidP="000C15B9">
      <w:pPr>
        <w:spacing w:after="0" w:line="240" w:lineRule="auto"/>
        <w:ind w:firstLine="567"/>
        <w:jc w:val="both"/>
        <w:rPr>
          <w:rFonts w:asciiTheme="minorHAnsi" w:hAnsiTheme="minorHAnsi" w:cstheme="minorHAnsi"/>
          <w:sz w:val="24"/>
          <w:szCs w:val="24"/>
        </w:rPr>
      </w:pPr>
      <w:proofErr w:type="gramStart"/>
      <w:r w:rsidRPr="000C15B9">
        <w:rPr>
          <w:rFonts w:asciiTheme="minorHAnsi" w:hAnsiTheme="minorHAnsi" w:cstheme="minorHAnsi"/>
          <w:sz w:val="24"/>
          <w:szCs w:val="24"/>
        </w:rPr>
        <w:t>Pernyataan ini menunjukkan bahwa Aisyah memiliki pemahaman yang lebih komprehensif dibandingkan informan lainnya.</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Pengetahuan tersebut diperoleh melalui interaksi dengan tenaga kesehatan di posyandu.</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Hal ini menunjukkan pentingnya peran lembaga kesehatan dalam memberikan edukasi.</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Pemahaman yang lebih baik berdampak pada praktik yang lebih terarah.</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Meskipun dalam keterbatasan ekonomi, Aisyah tetap berupaya melakukan praktik pencegahan.</w:t>
      </w:r>
      <w:proofErr w:type="gramEnd"/>
    </w:p>
    <w:p w14:paraId="6B99896E" w14:textId="77777777" w:rsidR="000C15B9" w:rsidRDefault="000C15B9" w:rsidP="000C15B9">
      <w:pPr>
        <w:spacing w:after="0" w:line="240" w:lineRule="auto"/>
        <w:ind w:firstLine="567"/>
        <w:jc w:val="both"/>
        <w:rPr>
          <w:rFonts w:asciiTheme="minorHAnsi" w:hAnsiTheme="minorHAnsi" w:cstheme="minorHAnsi"/>
          <w:sz w:val="24"/>
          <w:szCs w:val="24"/>
        </w:rPr>
      </w:pPr>
      <w:proofErr w:type="gramStart"/>
      <w:r w:rsidRPr="000C15B9">
        <w:rPr>
          <w:rFonts w:asciiTheme="minorHAnsi" w:hAnsiTheme="minorHAnsi" w:cstheme="minorHAnsi"/>
          <w:sz w:val="24"/>
          <w:szCs w:val="24"/>
        </w:rPr>
        <w:t>Selain itu, praktik pencegahan stunting juga sangat dipengaruhi oleh kondisi ekonomi keluarga.</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Keterbatasan ekonomi seringkali menjadi hambatan utama dalam menyediakan makanan bergizi.</w:t>
      </w:r>
      <w:proofErr w:type="gramEnd"/>
      <w:r w:rsidRPr="000C15B9">
        <w:rPr>
          <w:rFonts w:asciiTheme="minorHAnsi" w:hAnsiTheme="minorHAnsi" w:cstheme="minorHAnsi"/>
          <w:sz w:val="24"/>
          <w:szCs w:val="24"/>
        </w:rPr>
        <w:t xml:space="preserve"> Dewi (35 tahun) mengungkapkan:</w:t>
      </w:r>
    </w:p>
    <w:p w14:paraId="277D392F" w14:textId="77777777" w:rsidR="000C15B9" w:rsidRDefault="000C15B9" w:rsidP="000C15B9">
      <w:pPr>
        <w:spacing w:after="0" w:line="240" w:lineRule="auto"/>
        <w:ind w:left="567"/>
        <w:jc w:val="both"/>
        <w:rPr>
          <w:rFonts w:asciiTheme="minorHAnsi" w:hAnsiTheme="minorHAnsi" w:cstheme="minorHAnsi"/>
          <w:sz w:val="24"/>
          <w:szCs w:val="24"/>
        </w:rPr>
      </w:pPr>
      <w:r w:rsidRPr="000C15B9">
        <w:rPr>
          <w:rFonts w:asciiTheme="minorHAnsi" w:hAnsiTheme="minorHAnsi" w:cstheme="minorHAnsi"/>
          <w:sz w:val="24"/>
          <w:szCs w:val="24"/>
        </w:rPr>
        <w:t xml:space="preserve">“Kadang saya ingin kasih anak makanan yang lebih bagus seperti daging atau </w:t>
      </w:r>
      <w:proofErr w:type="gramStart"/>
      <w:r w:rsidRPr="000C15B9">
        <w:rPr>
          <w:rFonts w:asciiTheme="minorHAnsi" w:hAnsiTheme="minorHAnsi" w:cstheme="minorHAnsi"/>
          <w:sz w:val="24"/>
          <w:szCs w:val="24"/>
        </w:rPr>
        <w:t>susu</w:t>
      </w:r>
      <w:proofErr w:type="gramEnd"/>
      <w:r w:rsidRPr="000C15B9">
        <w:rPr>
          <w:rFonts w:asciiTheme="minorHAnsi" w:hAnsiTheme="minorHAnsi" w:cstheme="minorHAnsi"/>
          <w:sz w:val="24"/>
          <w:szCs w:val="24"/>
        </w:rPr>
        <w:t xml:space="preserve">, tapi penghasilan suami tidak menentu. Jadi kami makan seadanya saja, biasanya nasi dengan lauk sederhana seperti </w:t>
      </w:r>
      <w:proofErr w:type="gramStart"/>
      <w:r w:rsidRPr="000C15B9">
        <w:rPr>
          <w:rFonts w:asciiTheme="minorHAnsi" w:hAnsiTheme="minorHAnsi" w:cstheme="minorHAnsi"/>
          <w:sz w:val="24"/>
          <w:szCs w:val="24"/>
        </w:rPr>
        <w:t>tempe</w:t>
      </w:r>
      <w:proofErr w:type="gramEnd"/>
      <w:r w:rsidRPr="000C15B9">
        <w:rPr>
          <w:rFonts w:asciiTheme="minorHAnsi" w:hAnsiTheme="minorHAnsi" w:cstheme="minorHAnsi"/>
          <w:sz w:val="24"/>
          <w:szCs w:val="24"/>
        </w:rPr>
        <w:t xml:space="preserve"> atau ikan kecil. </w:t>
      </w:r>
      <w:proofErr w:type="gramStart"/>
      <w:r w:rsidRPr="000C15B9">
        <w:rPr>
          <w:rFonts w:asciiTheme="minorHAnsi" w:hAnsiTheme="minorHAnsi" w:cstheme="minorHAnsi"/>
          <w:sz w:val="24"/>
          <w:szCs w:val="24"/>
        </w:rPr>
        <w:t>Saya juga harus mengatur supaya cukup untuk semua anggota keluarga.</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Jadi tidak selalu bisa fokus ke makanan anak saja.”</w:t>
      </w:r>
      <w:proofErr w:type="gramEnd"/>
    </w:p>
    <w:p w14:paraId="3C4862FC" w14:textId="77777777" w:rsidR="000C15B9" w:rsidRDefault="000C15B9" w:rsidP="000C15B9">
      <w:pPr>
        <w:spacing w:after="0" w:line="240" w:lineRule="auto"/>
        <w:ind w:firstLine="567"/>
        <w:jc w:val="both"/>
        <w:rPr>
          <w:rFonts w:asciiTheme="minorHAnsi" w:hAnsiTheme="minorHAnsi" w:cstheme="minorHAnsi"/>
          <w:sz w:val="24"/>
          <w:szCs w:val="24"/>
        </w:rPr>
      </w:pPr>
      <w:proofErr w:type="gramStart"/>
      <w:r w:rsidRPr="000C15B9">
        <w:rPr>
          <w:rFonts w:asciiTheme="minorHAnsi" w:hAnsiTheme="minorHAnsi" w:cstheme="minorHAnsi"/>
          <w:sz w:val="24"/>
          <w:szCs w:val="24"/>
        </w:rPr>
        <w:lastRenderedPageBreak/>
        <w:t>Pernyataan ini menunjukkan bahwa praktik pencegahan tidak hanya ditentukan oleh pengetahuan, tetapi juga oleh kemampuan ekonomi.</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Keterbatasan finansial membatasi pilihan makanan yang tersedia bagi anak.</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Hal ini memperlihatkan bahwa kemiskinan menjadi faktor struktural yang sangat berpengaruh.</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Meskipun ada kesadaran, keterbatasan tetap menjadi kendala utama.</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Dengan demikian, praktik pencegahan stunting tidak dapat dilepaskan dari kondisi ekonomi keluarga.</w:t>
      </w:r>
      <w:proofErr w:type="gramEnd"/>
    </w:p>
    <w:p w14:paraId="4AF5BC83" w14:textId="77777777" w:rsidR="000C15B9" w:rsidRDefault="000C15B9" w:rsidP="000C15B9">
      <w:pPr>
        <w:spacing w:after="0" w:line="240" w:lineRule="auto"/>
        <w:ind w:firstLine="567"/>
        <w:jc w:val="both"/>
        <w:rPr>
          <w:rFonts w:asciiTheme="minorHAnsi" w:hAnsiTheme="minorHAnsi" w:cstheme="minorHAnsi"/>
          <w:sz w:val="24"/>
          <w:szCs w:val="24"/>
        </w:rPr>
      </w:pPr>
      <w:r w:rsidRPr="000C15B9">
        <w:rPr>
          <w:rFonts w:asciiTheme="minorHAnsi" w:hAnsiTheme="minorHAnsi" w:cstheme="minorHAnsi"/>
          <w:sz w:val="24"/>
          <w:szCs w:val="24"/>
        </w:rPr>
        <w:t xml:space="preserve">Di sisi </w:t>
      </w:r>
      <w:proofErr w:type="gramStart"/>
      <w:r w:rsidRPr="000C15B9">
        <w:rPr>
          <w:rFonts w:asciiTheme="minorHAnsi" w:hAnsiTheme="minorHAnsi" w:cstheme="minorHAnsi"/>
          <w:sz w:val="24"/>
          <w:szCs w:val="24"/>
        </w:rPr>
        <w:t>lain</w:t>
      </w:r>
      <w:proofErr w:type="gramEnd"/>
      <w:r w:rsidRPr="000C15B9">
        <w:rPr>
          <w:rFonts w:asciiTheme="minorHAnsi" w:hAnsiTheme="minorHAnsi" w:cstheme="minorHAnsi"/>
          <w:sz w:val="24"/>
          <w:szCs w:val="24"/>
        </w:rPr>
        <w:t>, pengalaman hidup juga menjadi dasar dalam membentuk praktik pengasuhan. Maya (33 tahun) menyatakan:</w:t>
      </w:r>
    </w:p>
    <w:p w14:paraId="071CEE9D" w14:textId="77777777" w:rsidR="000C15B9" w:rsidRDefault="000C15B9" w:rsidP="000C15B9">
      <w:pPr>
        <w:spacing w:after="0" w:line="240" w:lineRule="auto"/>
        <w:ind w:left="567"/>
        <w:jc w:val="both"/>
        <w:rPr>
          <w:rFonts w:asciiTheme="minorHAnsi" w:hAnsiTheme="minorHAnsi" w:cstheme="minorHAnsi"/>
          <w:sz w:val="24"/>
          <w:szCs w:val="24"/>
        </w:rPr>
      </w:pPr>
      <w:proofErr w:type="gramStart"/>
      <w:r w:rsidRPr="000C15B9">
        <w:rPr>
          <w:rFonts w:asciiTheme="minorHAnsi" w:hAnsiTheme="minorHAnsi" w:cstheme="minorHAnsi"/>
          <w:sz w:val="24"/>
          <w:szCs w:val="24"/>
        </w:rPr>
        <w:t>“Dulu saya dibesarkan dengan makanan sederhana, jadi saya pikir anak juga bisa seperti itu.</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Yang penting dia makan setiap hari dan tidak sakit.</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Saya tidak terlalu memikirkan jenis makanan, yang penting ada nasi dan lauk.</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Soalnya dari dulu juga kami makan seperti itu dan tetap bisa hidup.”</w:t>
      </w:r>
      <w:proofErr w:type="gramEnd"/>
    </w:p>
    <w:p w14:paraId="4533D994" w14:textId="77777777" w:rsidR="000C15B9" w:rsidRDefault="000C15B9" w:rsidP="000C15B9">
      <w:pPr>
        <w:spacing w:after="0" w:line="240" w:lineRule="auto"/>
        <w:ind w:firstLine="567"/>
        <w:jc w:val="both"/>
        <w:rPr>
          <w:rFonts w:asciiTheme="minorHAnsi" w:hAnsiTheme="minorHAnsi" w:cstheme="minorHAnsi"/>
          <w:sz w:val="24"/>
          <w:szCs w:val="24"/>
        </w:rPr>
      </w:pPr>
      <w:proofErr w:type="gramStart"/>
      <w:r w:rsidRPr="000C15B9">
        <w:rPr>
          <w:rFonts w:asciiTheme="minorHAnsi" w:hAnsiTheme="minorHAnsi" w:cstheme="minorHAnsi"/>
          <w:sz w:val="24"/>
          <w:szCs w:val="24"/>
        </w:rPr>
        <w:t>Pernyataan ini menunjukkan bahwa praktik pengasuhan sangat dipengaruhi oleh pengalaman masa lalu.</w:t>
      </w:r>
      <w:proofErr w:type="gramEnd"/>
      <w:r w:rsidRPr="000C15B9">
        <w:rPr>
          <w:rFonts w:asciiTheme="minorHAnsi" w:hAnsiTheme="minorHAnsi" w:cstheme="minorHAnsi"/>
          <w:sz w:val="24"/>
          <w:szCs w:val="24"/>
        </w:rPr>
        <w:t xml:space="preserve"> Maya mereproduksi pola pengasuhan yang </w:t>
      </w:r>
      <w:proofErr w:type="gramStart"/>
      <w:r w:rsidRPr="000C15B9">
        <w:rPr>
          <w:rFonts w:asciiTheme="minorHAnsi" w:hAnsiTheme="minorHAnsi" w:cstheme="minorHAnsi"/>
          <w:sz w:val="24"/>
          <w:szCs w:val="24"/>
        </w:rPr>
        <w:t>ia</w:t>
      </w:r>
      <w:proofErr w:type="gramEnd"/>
      <w:r w:rsidRPr="000C15B9">
        <w:rPr>
          <w:rFonts w:asciiTheme="minorHAnsi" w:hAnsiTheme="minorHAnsi" w:cstheme="minorHAnsi"/>
          <w:sz w:val="24"/>
          <w:szCs w:val="24"/>
        </w:rPr>
        <w:t xml:space="preserve"> alami sejak kecil. </w:t>
      </w:r>
      <w:proofErr w:type="gramStart"/>
      <w:r w:rsidRPr="000C15B9">
        <w:rPr>
          <w:rFonts w:asciiTheme="minorHAnsi" w:hAnsiTheme="minorHAnsi" w:cstheme="minorHAnsi"/>
          <w:sz w:val="24"/>
          <w:szCs w:val="24"/>
        </w:rPr>
        <w:t>Hal ini menunjukkan bahwa praktik sosial bersifat turun-temurun.</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Pemahaman tersebut belum tentu sesuai dengan standar kesehatan saat ini.</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Akibatnya, praktik pencegahan stunting menjadi kurang optimal.</w:t>
      </w:r>
      <w:proofErr w:type="gramEnd"/>
    </w:p>
    <w:p w14:paraId="6F1B132A" w14:textId="77777777" w:rsidR="000C15B9" w:rsidRDefault="000C15B9" w:rsidP="000C15B9">
      <w:pPr>
        <w:spacing w:after="0" w:line="240" w:lineRule="auto"/>
        <w:ind w:firstLine="567"/>
        <w:jc w:val="both"/>
        <w:rPr>
          <w:rFonts w:asciiTheme="minorHAnsi" w:hAnsiTheme="minorHAnsi" w:cstheme="minorHAnsi"/>
          <w:sz w:val="24"/>
          <w:szCs w:val="24"/>
        </w:rPr>
      </w:pPr>
      <w:proofErr w:type="gramStart"/>
      <w:r w:rsidRPr="000C15B9">
        <w:rPr>
          <w:rFonts w:asciiTheme="minorHAnsi" w:hAnsiTheme="minorHAnsi" w:cstheme="minorHAnsi"/>
          <w:sz w:val="24"/>
          <w:szCs w:val="24"/>
        </w:rPr>
        <w:t>Selain faktor pengalaman, lingkungan sosial juga berperan dalam membentuk praktik keluarga.</w:t>
      </w:r>
      <w:proofErr w:type="gramEnd"/>
      <w:r w:rsidRPr="000C15B9">
        <w:rPr>
          <w:rFonts w:asciiTheme="minorHAnsi" w:hAnsiTheme="minorHAnsi" w:cstheme="minorHAnsi"/>
          <w:sz w:val="24"/>
          <w:szCs w:val="24"/>
        </w:rPr>
        <w:t xml:space="preserve"> Siti (30 tahun) mengungkapkan:</w:t>
      </w:r>
    </w:p>
    <w:p w14:paraId="1480ACEA" w14:textId="77777777" w:rsidR="000C15B9" w:rsidRDefault="000C15B9" w:rsidP="000C15B9">
      <w:pPr>
        <w:spacing w:after="0" w:line="240" w:lineRule="auto"/>
        <w:ind w:left="567"/>
        <w:jc w:val="both"/>
        <w:rPr>
          <w:rFonts w:asciiTheme="minorHAnsi" w:hAnsiTheme="minorHAnsi" w:cstheme="minorHAnsi"/>
          <w:sz w:val="24"/>
          <w:szCs w:val="24"/>
        </w:rPr>
      </w:pPr>
      <w:proofErr w:type="gramStart"/>
      <w:r w:rsidRPr="000C15B9">
        <w:rPr>
          <w:rFonts w:asciiTheme="minorHAnsi" w:hAnsiTheme="minorHAnsi" w:cstheme="minorHAnsi"/>
          <w:sz w:val="24"/>
          <w:szCs w:val="24"/>
        </w:rPr>
        <w:t>“Biasanya saya ikut saja apa yang dilakukan tetangga di sekitar rumah.</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Kalau mereka kasih anak makan seperti itu, saya juga ikut karena merasa itu sudah biasa.</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Saya tidak terlalu tahu mana yang benar atau salah.</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Yang penting anak saya makan dan tidak rewel.”</w:t>
      </w:r>
      <w:proofErr w:type="gramEnd"/>
    </w:p>
    <w:p w14:paraId="118AAD5C" w14:textId="77777777" w:rsidR="000C15B9" w:rsidRDefault="000C15B9" w:rsidP="000C15B9">
      <w:pPr>
        <w:spacing w:after="0" w:line="240" w:lineRule="auto"/>
        <w:ind w:firstLine="567"/>
        <w:jc w:val="both"/>
        <w:rPr>
          <w:rFonts w:asciiTheme="minorHAnsi" w:hAnsiTheme="minorHAnsi" w:cstheme="minorHAnsi"/>
          <w:sz w:val="24"/>
          <w:szCs w:val="24"/>
        </w:rPr>
      </w:pPr>
      <w:proofErr w:type="gramStart"/>
      <w:r w:rsidRPr="000C15B9">
        <w:rPr>
          <w:rFonts w:asciiTheme="minorHAnsi" w:hAnsiTheme="minorHAnsi" w:cstheme="minorHAnsi"/>
          <w:sz w:val="24"/>
          <w:szCs w:val="24"/>
        </w:rPr>
        <w:t>Pernyataan ini menunjukkan bahwa lingkungan sosial menjadi acuan utama dalam menentukan praktik pengasuhan.</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Ketergantungan pada lingkungan menunjukkan adanya keterbatasan akses terhadap informasi yang benar.</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Hal ini dapat menyebabkan praktik yang kurang tepat terus berlangsung.</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Dengan demikian, lingkungan sosial memiliki peran besar dalam membentuk perilaku keluarga.</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Praktik pencegahan stunting menjadi hasil dari interaksi sosial sehari-hari.</w:t>
      </w:r>
      <w:proofErr w:type="gramEnd"/>
    </w:p>
    <w:p w14:paraId="3AC4B1E4" w14:textId="02299D78" w:rsidR="007519A9" w:rsidRDefault="000C15B9" w:rsidP="000C15B9">
      <w:pPr>
        <w:spacing w:after="0" w:line="240" w:lineRule="auto"/>
        <w:ind w:firstLine="567"/>
        <w:jc w:val="both"/>
        <w:rPr>
          <w:rFonts w:asciiTheme="minorHAnsi" w:hAnsiTheme="minorHAnsi" w:cstheme="minorHAnsi"/>
          <w:sz w:val="24"/>
          <w:szCs w:val="24"/>
        </w:rPr>
      </w:pPr>
      <w:proofErr w:type="gramStart"/>
      <w:r w:rsidRPr="000C15B9">
        <w:rPr>
          <w:rFonts w:asciiTheme="minorHAnsi" w:hAnsiTheme="minorHAnsi" w:cstheme="minorHAnsi"/>
          <w:sz w:val="24"/>
          <w:szCs w:val="24"/>
        </w:rPr>
        <w:t>Secara keseluruhan, hasil penelitian ini menunjukkan bahwa pemaknaan dan praktik pencegahan stunting pada keluarga miskin dipengaruhi oleh berbagai faktor, seperti pengetahuan, pengalaman, kondisi ekonomi, dan lingkungan sosial.</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Pemahaman yang terbatas seringkali menyebabkan praktik yang kurang optimal.</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Sementara itu, keterbatasan ekonomi menjadi hambatan utama dalam pemenuhan kebutuhan gizi anak.</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Praktik yang dilakukan keluarga juga tidak terlepas dari nilai dan kebiasaan yang berkembang di lingkungan mereka.</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Dengan demikian, pencegahan stunting merupakan fenomena sosial yang kompleks dan multidimensional.</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Oleh karena itu, diperlukan pendekatan yang lebih komprehensif dalam menangani permasalahan ini.</w:t>
      </w:r>
      <w:proofErr w:type="gramEnd"/>
    </w:p>
    <w:p w14:paraId="1E148EA3" w14:textId="77777777" w:rsidR="000C15B9" w:rsidRDefault="000C15B9" w:rsidP="000C15B9">
      <w:pPr>
        <w:spacing w:after="0"/>
        <w:jc w:val="both"/>
        <w:rPr>
          <w:rFonts w:asciiTheme="minorHAnsi" w:hAnsiTheme="minorHAnsi" w:cstheme="minorHAnsi"/>
          <w:sz w:val="24"/>
          <w:szCs w:val="24"/>
        </w:rPr>
      </w:pPr>
    </w:p>
    <w:p w14:paraId="15B0BB6A" w14:textId="6BCC1CEC" w:rsidR="000C15B9" w:rsidRPr="000C15B9" w:rsidRDefault="000C15B9" w:rsidP="000C15B9">
      <w:pPr>
        <w:spacing w:after="0"/>
        <w:jc w:val="both"/>
        <w:rPr>
          <w:rFonts w:asciiTheme="minorHAnsi" w:hAnsiTheme="minorHAnsi" w:cstheme="minorHAnsi"/>
          <w:b/>
          <w:bCs/>
          <w:sz w:val="24"/>
          <w:szCs w:val="24"/>
        </w:rPr>
      </w:pPr>
      <w:r>
        <w:rPr>
          <w:rFonts w:asciiTheme="minorHAnsi" w:hAnsiTheme="minorHAnsi" w:cstheme="minorHAnsi"/>
          <w:b/>
          <w:bCs/>
          <w:sz w:val="24"/>
          <w:szCs w:val="24"/>
        </w:rPr>
        <w:t xml:space="preserve">3. </w:t>
      </w:r>
      <w:r w:rsidRPr="000C15B9">
        <w:rPr>
          <w:rFonts w:asciiTheme="minorHAnsi" w:hAnsiTheme="minorHAnsi" w:cstheme="minorHAnsi"/>
          <w:b/>
          <w:bCs/>
          <w:sz w:val="24"/>
          <w:szCs w:val="24"/>
        </w:rPr>
        <w:t xml:space="preserve">Faktor Sosial yang Memengaruhi Praktik Pencegahan </w:t>
      </w:r>
      <w:r w:rsidRPr="00E73453">
        <w:rPr>
          <w:rFonts w:asciiTheme="minorHAnsi" w:hAnsiTheme="minorHAnsi" w:cstheme="minorHAnsi"/>
          <w:b/>
          <w:bCs/>
          <w:i/>
          <w:iCs/>
          <w:sz w:val="24"/>
          <w:szCs w:val="24"/>
        </w:rPr>
        <w:t>Stunting</w:t>
      </w:r>
      <w:r w:rsidRPr="000C15B9">
        <w:rPr>
          <w:rFonts w:asciiTheme="minorHAnsi" w:hAnsiTheme="minorHAnsi" w:cstheme="minorHAnsi"/>
          <w:b/>
          <w:bCs/>
          <w:sz w:val="24"/>
          <w:szCs w:val="24"/>
        </w:rPr>
        <w:t xml:space="preserve"> pada Keluarga Miskin</w:t>
      </w:r>
    </w:p>
    <w:p w14:paraId="38128DD3" w14:textId="77777777" w:rsidR="000C15B9" w:rsidRDefault="000C15B9" w:rsidP="000C15B9">
      <w:pPr>
        <w:spacing w:after="0"/>
        <w:ind w:firstLine="567"/>
        <w:jc w:val="both"/>
        <w:rPr>
          <w:rFonts w:asciiTheme="minorHAnsi" w:hAnsiTheme="minorHAnsi" w:cstheme="minorHAnsi"/>
          <w:sz w:val="24"/>
          <w:szCs w:val="24"/>
        </w:rPr>
      </w:pPr>
      <w:proofErr w:type="gramStart"/>
      <w:r w:rsidRPr="000C15B9">
        <w:rPr>
          <w:rFonts w:asciiTheme="minorHAnsi" w:hAnsiTheme="minorHAnsi" w:cstheme="minorHAnsi"/>
          <w:sz w:val="24"/>
          <w:szCs w:val="24"/>
        </w:rPr>
        <w:t>Praktik pencegahan stunting pada keluarga miskin tidak hanya dipengaruhi oleh pendidikan orang tua dan pemahaman individu, tetapi juga oleh berbagai faktor sosial yang saling berkaitan.</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Berdasarkan hasil penelitian, ditemukan bahwa kondisi ekonomi, lingkungan sosial, akses terhadap layanan kesehatan, serta budaya lokal menjadi faktor utama yang membentuk praktik keluarga.</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 xml:space="preserve">Faktor-faktor ini tidak berdiri sendiri, melainkan </w:t>
      </w:r>
      <w:r w:rsidRPr="000C15B9">
        <w:rPr>
          <w:rFonts w:asciiTheme="minorHAnsi" w:hAnsiTheme="minorHAnsi" w:cstheme="minorHAnsi"/>
          <w:sz w:val="24"/>
          <w:szCs w:val="24"/>
        </w:rPr>
        <w:lastRenderedPageBreak/>
        <w:t>saling memengaruhi dalam kehidupan sehari-hari.</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Dalam konteks keluarga miskin di Kota Makassar, keterbatasan sumber daya menjadi salah satu hambatan utama dalam pemenuhan kebutuhan anak.</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Selain itu, tekanan sosial dan kebiasaan lingkungan juga turut membentuk pola pengasuhan.</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Dengan demikian, praktik pencegahan stunting merupakan hasil dari interaksi berbagai faktor sosial.</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Hal ini menunjukkan bahwa pendekatan individual saja tidak cukup untuk memahami fenomena ini.</w:t>
      </w:r>
      <w:proofErr w:type="gramEnd"/>
    </w:p>
    <w:p w14:paraId="3AD7B9F5" w14:textId="77777777" w:rsidR="000C15B9" w:rsidRDefault="000C15B9" w:rsidP="000C15B9">
      <w:pPr>
        <w:spacing w:after="0"/>
        <w:ind w:firstLine="567"/>
        <w:jc w:val="both"/>
        <w:rPr>
          <w:rFonts w:asciiTheme="minorHAnsi" w:hAnsiTheme="minorHAnsi" w:cstheme="minorHAnsi"/>
          <w:sz w:val="24"/>
          <w:szCs w:val="24"/>
        </w:rPr>
      </w:pPr>
      <w:proofErr w:type="gramStart"/>
      <w:r w:rsidRPr="000C15B9">
        <w:rPr>
          <w:rFonts w:asciiTheme="minorHAnsi" w:hAnsiTheme="minorHAnsi" w:cstheme="minorHAnsi"/>
          <w:sz w:val="24"/>
          <w:szCs w:val="24"/>
        </w:rPr>
        <w:t>Salah satu faktor utama yang memengaruhi praktik pencegahan stunting adalah kondisi ekonomi keluarga.</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Keterbatasan pendapatan berdampak langsung pada kemampuan keluarga dalam menyediakan makanan bergizi.</w:t>
      </w:r>
      <w:proofErr w:type="gramEnd"/>
      <w:r w:rsidRPr="000C15B9">
        <w:rPr>
          <w:rFonts w:asciiTheme="minorHAnsi" w:hAnsiTheme="minorHAnsi" w:cstheme="minorHAnsi"/>
          <w:sz w:val="24"/>
          <w:szCs w:val="24"/>
        </w:rPr>
        <w:t xml:space="preserve"> Hal ini diungkapkan oleh Nur (32 tahun):</w:t>
      </w:r>
    </w:p>
    <w:p w14:paraId="0105D1D6" w14:textId="77777777" w:rsidR="000C15B9" w:rsidRDefault="000C15B9" w:rsidP="000C15B9">
      <w:pPr>
        <w:spacing w:after="0"/>
        <w:ind w:left="567"/>
        <w:jc w:val="both"/>
        <w:rPr>
          <w:rFonts w:asciiTheme="minorHAnsi" w:hAnsiTheme="minorHAnsi" w:cstheme="minorHAnsi"/>
          <w:sz w:val="24"/>
          <w:szCs w:val="24"/>
        </w:rPr>
      </w:pPr>
      <w:proofErr w:type="gramStart"/>
      <w:r w:rsidRPr="000C15B9">
        <w:rPr>
          <w:rFonts w:asciiTheme="minorHAnsi" w:hAnsiTheme="minorHAnsi" w:cstheme="minorHAnsi"/>
          <w:sz w:val="24"/>
          <w:szCs w:val="24"/>
        </w:rPr>
        <w:t>“Penghasilan suami tidak tetap, jadi kami harus mengatur pengeluaran sehemat mungkin.</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Kadang untuk makan saja sudah cukup sulit, apalagi kalau harus beli makanan yang lebih bergizi.</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Saya ingin kasih yang terbaik untuk anak, tapi kondisi tidak selalu memungkinkan.</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Jadi kami makan apa yang ada saja setiap hari.”</w:t>
      </w:r>
      <w:proofErr w:type="gramEnd"/>
    </w:p>
    <w:p w14:paraId="574FAC73" w14:textId="77777777" w:rsidR="000C15B9" w:rsidRDefault="000C15B9" w:rsidP="000C15B9">
      <w:pPr>
        <w:spacing w:after="0"/>
        <w:ind w:firstLine="567"/>
        <w:jc w:val="both"/>
        <w:rPr>
          <w:rFonts w:asciiTheme="minorHAnsi" w:hAnsiTheme="minorHAnsi" w:cstheme="minorHAnsi"/>
          <w:sz w:val="24"/>
          <w:szCs w:val="24"/>
        </w:rPr>
      </w:pPr>
      <w:proofErr w:type="gramStart"/>
      <w:r w:rsidRPr="000C15B9">
        <w:rPr>
          <w:rFonts w:asciiTheme="minorHAnsi" w:hAnsiTheme="minorHAnsi" w:cstheme="minorHAnsi"/>
          <w:sz w:val="24"/>
          <w:szCs w:val="24"/>
        </w:rPr>
        <w:t>Pernyataan tersebut menunjukkan bahwa kemiskinan menjadi faktor struktural yang membatasi pilihan keluarga.</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Meskipun ada keinginan untuk memberikan asupan gizi yang baik, keterbatasan ekonomi menjadi penghalang utama.</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Hal ini menunjukkan bahwa praktik pencegahan stunting tidak hanya bergantung pada kesadaran, tetapi juga pada kemampuan ekonomi.</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Dengan demikian, intervensi sosial perlu mempertimbangkan aspek ekonomi keluarga.</w:t>
      </w:r>
      <w:proofErr w:type="gramEnd"/>
    </w:p>
    <w:p w14:paraId="269789FA" w14:textId="77777777" w:rsidR="000C15B9" w:rsidRDefault="000C15B9" w:rsidP="000C15B9">
      <w:pPr>
        <w:spacing w:after="0"/>
        <w:ind w:firstLine="567"/>
        <w:jc w:val="both"/>
        <w:rPr>
          <w:rFonts w:asciiTheme="minorHAnsi" w:hAnsiTheme="minorHAnsi" w:cstheme="minorHAnsi"/>
          <w:sz w:val="24"/>
          <w:szCs w:val="24"/>
        </w:rPr>
      </w:pPr>
      <w:r w:rsidRPr="000C15B9">
        <w:rPr>
          <w:rFonts w:asciiTheme="minorHAnsi" w:hAnsiTheme="minorHAnsi" w:cstheme="minorHAnsi"/>
          <w:sz w:val="24"/>
          <w:szCs w:val="24"/>
        </w:rPr>
        <w:t>Selain faktor ekonomi, akses terhadap layanan kesehatan juga menjadi faktor penting dalam praktik pencegahan stunting. Rahma (28 tahun) menyatakan:</w:t>
      </w:r>
    </w:p>
    <w:p w14:paraId="1E9504BA" w14:textId="77777777" w:rsidR="000C15B9" w:rsidRDefault="000C15B9" w:rsidP="000C15B9">
      <w:pPr>
        <w:spacing w:after="0"/>
        <w:ind w:left="567"/>
        <w:jc w:val="both"/>
        <w:rPr>
          <w:rFonts w:asciiTheme="minorHAnsi" w:hAnsiTheme="minorHAnsi" w:cstheme="minorHAnsi"/>
          <w:sz w:val="24"/>
          <w:szCs w:val="24"/>
        </w:rPr>
      </w:pPr>
      <w:proofErr w:type="gramStart"/>
      <w:r w:rsidRPr="000C15B9">
        <w:rPr>
          <w:rFonts w:asciiTheme="minorHAnsi" w:hAnsiTheme="minorHAnsi" w:cstheme="minorHAnsi"/>
          <w:sz w:val="24"/>
          <w:szCs w:val="24"/>
        </w:rPr>
        <w:t>“Saya biasanya datang ke posyandu kalau ada waktu, karena di situ bisa cek berat badan anak.</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Tapi kadang tidak sempat datang karena harus urus rumah dan anak-anak.</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Kalau dekat dan ada yang mengingatkan, saya lebih sering datang.</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Informasi dari petugas kesehatan sebenarnya sangat membantu.”</w:t>
      </w:r>
      <w:proofErr w:type="gramEnd"/>
    </w:p>
    <w:p w14:paraId="55E3234B" w14:textId="77777777" w:rsidR="000C15B9" w:rsidRDefault="000C15B9" w:rsidP="000C15B9">
      <w:pPr>
        <w:spacing w:after="0"/>
        <w:ind w:firstLine="567"/>
        <w:jc w:val="both"/>
        <w:rPr>
          <w:rFonts w:asciiTheme="minorHAnsi" w:hAnsiTheme="minorHAnsi" w:cstheme="minorHAnsi"/>
          <w:sz w:val="24"/>
          <w:szCs w:val="24"/>
        </w:rPr>
      </w:pPr>
      <w:proofErr w:type="gramStart"/>
      <w:r w:rsidRPr="000C15B9">
        <w:rPr>
          <w:rFonts w:asciiTheme="minorHAnsi" w:hAnsiTheme="minorHAnsi" w:cstheme="minorHAnsi"/>
          <w:sz w:val="24"/>
          <w:szCs w:val="24"/>
        </w:rPr>
        <w:t>Pernyataan ini menunjukkan bahwa akses tidak hanya berkaitan dengan jarak, tetapi juga dengan waktu dan dukungan sosial.</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Keterbatasan aktivitas sehari-hari seringkali menjadi penghambat dalam memanfaatkan layanan kesehatan.</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Hal ini menunjukkan bahwa akses bersifat multidimensional.</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Dengan demikian, peningkatan akses layanan kesehatan perlu mempertimbangkan kondisi sosial masyarakat.</w:t>
      </w:r>
      <w:proofErr w:type="gramEnd"/>
    </w:p>
    <w:p w14:paraId="05CDD847" w14:textId="77777777" w:rsidR="000C15B9" w:rsidRDefault="000C15B9" w:rsidP="000C15B9">
      <w:pPr>
        <w:spacing w:after="0"/>
        <w:ind w:firstLine="567"/>
        <w:jc w:val="both"/>
        <w:rPr>
          <w:rFonts w:asciiTheme="minorHAnsi" w:hAnsiTheme="minorHAnsi" w:cstheme="minorHAnsi"/>
          <w:sz w:val="24"/>
          <w:szCs w:val="24"/>
        </w:rPr>
      </w:pPr>
      <w:proofErr w:type="gramStart"/>
      <w:r w:rsidRPr="000C15B9">
        <w:rPr>
          <w:rFonts w:asciiTheme="minorHAnsi" w:hAnsiTheme="minorHAnsi" w:cstheme="minorHAnsi"/>
          <w:sz w:val="24"/>
          <w:szCs w:val="24"/>
        </w:rPr>
        <w:t>Faktor lingkungan sosial juga memiliki pengaruh yang signifikan terhadap praktik keluarga.</w:t>
      </w:r>
      <w:proofErr w:type="gramEnd"/>
      <w:r w:rsidRPr="000C15B9">
        <w:rPr>
          <w:rFonts w:asciiTheme="minorHAnsi" w:hAnsiTheme="minorHAnsi" w:cstheme="minorHAnsi"/>
          <w:sz w:val="24"/>
          <w:szCs w:val="24"/>
        </w:rPr>
        <w:t xml:space="preserve"> Aisyah (27 tahun) mengungkapkan:</w:t>
      </w:r>
    </w:p>
    <w:p w14:paraId="44EEE213" w14:textId="77777777" w:rsidR="000C15B9" w:rsidRDefault="000C15B9" w:rsidP="000C15B9">
      <w:pPr>
        <w:spacing w:after="0"/>
        <w:ind w:left="567"/>
        <w:jc w:val="both"/>
        <w:rPr>
          <w:rFonts w:asciiTheme="minorHAnsi" w:hAnsiTheme="minorHAnsi" w:cstheme="minorHAnsi"/>
          <w:sz w:val="24"/>
          <w:szCs w:val="24"/>
        </w:rPr>
      </w:pPr>
      <w:proofErr w:type="gramStart"/>
      <w:r w:rsidRPr="000C15B9">
        <w:rPr>
          <w:rFonts w:asciiTheme="minorHAnsi" w:hAnsiTheme="minorHAnsi" w:cstheme="minorHAnsi"/>
          <w:sz w:val="24"/>
          <w:szCs w:val="24"/>
        </w:rPr>
        <w:t>“Kalau di lingkungan saya, kebanyakan orang juga memberi makan anak seadanya saja.</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Jadi saya merasa itu hal yang biasa.</w:t>
      </w:r>
      <w:proofErr w:type="gramEnd"/>
      <w:r w:rsidRPr="000C15B9">
        <w:rPr>
          <w:rFonts w:asciiTheme="minorHAnsi" w:hAnsiTheme="minorHAnsi" w:cstheme="minorHAnsi"/>
          <w:sz w:val="24"/>
          <w:szCs w:val="24"/>
        </w:rPr>
        <w:t xml:space="preserve"> Kadang kalau mau </w:t>
      </w:r>
      <w:proofErr w:type="gramStart"/>
      <w:r w:rsidRPr="000C15B9">
        <w:rPr>
          <w:rFonts w:asciiTheme="minorHAnsi" w:hAnsiTheme="minorHAnsi" w:cstheme="minorHAnsi"/>
          <w:sz w:val="24"/>
          <w:szCs w:val="24"/>
        </w:rPr>
        <w:t>beda</w:t>
      </w:r>
      <w:proofErr w:type="gramEnd"/>
      <w:r w:rsidRPr="000C15B9">
        <w:rPr>
          <w:rFonts w:asciiTheme="minorHAnsi" w:hAnsiTheme="minorHAnsi" w:cstheme="minorHAnsi"/>
          <w:sz w:val="24"/>
          <w:szCs w:val="24"/>
        </w:rPr>
        <w:t xml:space="preserve"> sendiri, merasa ragu karena tidak tahu apakah itu benar atau tidak. </w:t>
      </w:r>
      <w:proofErr w:type="gramStart"/>
      <w:r w:rsidRPr="000C15B9">
        <w:rPr>
          <w:rFonts w:asciiTheme="minorHAnsi" w:hAnsiTheme="minorHAnsi" w:cstheme="minorHAnsi"/>
          <w:sz w:val="24"/>
          <w:szCs w:val="24"/>
        </w:rPr>
        <w:t>Jadi lebih sering ikut kebiasaan di sekitar.”</w:t>
      </w:r>
      <w:proofErr w:type="gramEnd"/>
    </w:p>
    <w:p w14:paraId="1B63DB48" w14:textId="77777777" w:rsidR="000C15B9" w:rsidRDefault="000C15B9" w:rsidP="000C15B9">
      <w:pPr>
        <w:spacing w:after="0"/>
        <w:ind w:firstLine="567"/>
        <w:jc w:val="both"/>
        <w:rPr>
          <w:rFonts w:asciiTheme="minorHAnsi" w:hAnsiTheme="minorHAnsi" w:cstheme="minorHAnsi"/>
          <w:sz w:val="24"/>
          <w:szCs w:val="24"/>
        </w:rPr>
      </w:pPr>
      <w:r w:rsidRPr="000C15B9">
        <w:rPr>
          <w:rFonts w:asciiTheme="minorHAnsi" w:hAnsiTheme="minorHAnsi" w:cstheme="minorHAnsi"/>
          <w:sz w:val="24"/>
          <w:szCs w:val="24"/>
        </w:rPr>
        <w:t xml:space="preserve">Pernyataan ini menunjukkan bahwa lingkungan sosial membentuk </w:t>
      </w:r>
      <w:proofErr w:type="gramStart"/>
      <w:r w:rsidRPr="000C15B9">
        <w:rPr>
          <w:rFonts w:asciiTheme="minorHAnsi" w:hAnsiTheme="minorHAnsi" w:cstheme="minorHAnsi"/>
          <w:sz w:val="24"/>
          <w:szCs w:val="24"/>
        </w:rPr>
        <w:t>norma</w:t>
      </w:r>
      <w:proofErr w:type="gramEnd"/>
      <w:r w:rsidRPr="000C15B9">
        <w:rPr>
          <w:rFonts w:asciiTheme="minorHAnsi" w:hAnsiTheme="minorHAnsi" w:cstheme="minorHAnsi"/>
          <w:sz w:val="24"/>
          <w:szCs w:val="24"/>
        </w:rPr>
        <w:t xml:space="preserve"> dan kebiasaan dalam pengasuhan anak. </w:t>
      </w:r>
      <w:proofErr w:type="gramStart"/>
      <w:r w:rsidRPr="000C15B9">
        <w:rPr>
          <w:rFonts w:asciiTheme="minorHAnsi" w:hAnsiTheme="minorHAnsi" w:cstheme="minorHAnsi"/>
          <w:sz w:val="24"/>
          <w:szCs w:val="24"/>
        </w:rPr>
        <w:t>Praktik yang berkembang di masyarakat menjadi acuan utama bagi individu.</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 xml:space="preserve">Hal ini menunjukkan bahwa perilaku keluarga tidak hanya </w:t>
      </w:r>
      <w:r w:rsidRPr="000C15B9">
        <w:rPr>
          <w:rFonts w:asciiTheme="minorHAnsi" w:hAnsiTheme="minorHAnsi" w:cstheme="minorHAnsi"/>
          <w:sz w:val="24"/>
          <w:szCs w:val="24"/>
        </w:rPr>
        <w:lastRenderedPageBreak/>
        <w:t>dipengaruhi oleh pengetahuan pribadi, tetapi juga oleh tekanan sosial.</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Dengan demikian, perubahan praktik memerlukan perubahan pada tingkat komunitas.</w:t>
      </w:r>
      <w:proofErr w:type="gramEnd"/>
    </w:p>
    <w:p w14:paraId="60E00D9B" w14:textId="77777777" w:rsidR="000C15B9" w:rsidRDefault="000C15B9" w:rsidP="000C15B9">
      <w:pPr>
        <w:spacing w:after="0"/>
        <w:ind w:firstLine="567"/>
        <w:jc w:val="both"/>
        <w:rPr>
          <w:rFonts w:asciiTheme="minorHAnsi" w:hAnsiTheme="minorHAnsi" w:cstheme="minorHAnsi"/>
          <w:sz w:val="24"/>
          <w:szCs w:val="24"/>
        </w:rPr>
      </w:pPr>
      <w:r w:rsidRPr="000C15B9">
        <w:rPr>
          <w:rFonts w:asciiTheme="minorHAnsi" w:hAnsiTheme="minorHAnsi" w:cstheme="minorHAnsi"/>
          <w:sz w:val="24"/>
          <w:szCs w:val="24"/>
        </w:rPr>
        <w:t>Selain itu, budaya dan kebiasaan turun-temurun juga memengaruhi praktik pencegahan stunting. Dewi (35 tahun) menyatakan:</w:t>
      </w:r>
    </w:p>
    <w:p w14:paraId="0E76D2D8" w14:textId="77777777" w:rsidR="000C15B9" w:rsidRDefault="000C15B9" w:rsidP="000C15B9">
      <w:pPr>
        <w:spacing w:after="0"/>
        <w:ind w:left="567"/>
        <w:jc w:val="both"/>
        <w:rPr>
          <w:rFonts w:asciiTheme="minorHAnsi" w:hAnsiTheme="minorHAnsi" w:cstheme="minorHAnsi"/>
          <w:sz w:val="24"/>
          <w:szCs w:val="24"/>
        </w:rPr>
      </w:pPr>
      <w:proofErr w:type="gramStart"/>
      <w:r w:rsidRPr="000C15B9">
        <w:rPr>
          <w:rFonts w:asciiTheme="minorHAnsi" w:hAnsiTheme="minorHAnsi" w:cstheme="minorHAnsi"/>
          <w:sz w:val="24"/>
          <w:szCs w:val="24"/>
        </w:rPr>
        <w:t>“Dari dulu orang tua saya juga memberi makan seperti itu, jadi saya ikut saja kebiasaan tersebut.</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Saya tidak pernah diajarkan tentang makanan khusus untuk anak.</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Yang penting anak makan dan tidak sakit sudah cukup.</w:t>
      </w:r>
      <w:proofErr w:type="gramEnd"/>
      <w:r w:rsidRPr="000C15B9">
        <w:rPr>
          <w:rFonts w:asciiTheme="minorHAnsi" w:hAnsiTheme="minorHAnsi" w:cstheme="minorHAnsi"/>
          <w:sz w:val="24"/>
          <w:szCs w:val="24"/>
        </w:rPr>
        <w:t xml:space="preserve"> Jadi saya merasa </w:t>
      </w:r>
      <w:proofErr w:type="gramStart"/>
      <w:r w:rsidRPr="000C15B9">
        <w:rPr>
          <w:rFonts w:asciiTheme="minorHAnsi" w:hAnsiTheme="minorHAnsi" w:cstheme="minorHAnsi"/>
          <w:sz w:val="24"/>
          <w:szCs w:val="24"/>
        </w:rPr>
        <w:t>cara</w:t>
      </w:r>
      <w:proofErr w:type="gramEnd"/>
      <w:r w:rsidRPr="000C15B9">
        <w:rPr>
          <w:rFonts w:asciiTheme="minorHAnsi" w:hAnsiTheme="minorHAnsi" w:cstheme="minorHAnsi"/>
          <w:sz w:val="24"/>
          <w:szCs w:val="24"/>
        </w:rPr>
        <w:t xml:space="preserve"> ini sudah biasa dilakukan.”</w:t>
      </w:r>
    </w:p>
    <w:p w14:paraId="7F8372A5" w14:textId="77777777" w:rsidR="000C15B9" w:rsidRDefault="000C15B9" w:rsidP="000C15B9">
      <w:pPr>
        <w:spacing w:after="0"/>
        <w:ind w:firstLine="567"/>
        <w:jc w:val="both"/>
        <w:rPr>
          <w:rFonts w:asciiTheme="minorHAnsi" w:hAnsiTheme="minorHAnsi" w:cstheme="minorHAnsi"/>
          <w:sz w:val="24"/>
          <w:szCs w:val="24"/>
        </w:rPr>
      </w:pPr>
      <w:proofErr w:type="gramStart"/>
      <w:r w:rsidRPr="000C15B9">
        <w:rPr>
          <w:rFonts w:asciiTheme="minorHAnsi" w:hAnsiTheme="minorHAnsi" w:cstheme="minorHAnsi"/>
          <w:sz w:val="24"/>
          <w:szCs w:val="24"/>
        </w:rPr>
        <w:t>Pernyataan ini menunjukkan bahwa praktik pengasuhan dipengaruhi oleh budaya yang diwariskan dari generasi sebelumnya.</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Kebiasaan tersebut menjadi bagian dari kehidupan sehari-hari yang sulit diubah.</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Hal ini menunjukkan bahwa praktik sosial bersifat reproduktif.</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Dengan demikian, intervensi kesehatan perlu mempertimbangkan aspek budaya masyarakat.</w:t>
      </w:r>
      <w:proofErr w:type="gramEnd"/>
      <w:r>
        <w:rPr>
          <w:rFonts w:asciiTheme="minorHAnsi" w:hAnsiTheme="minorHAnsi" w:cstheme="minorHAnsi"/>
          <w:sz w:val="24"/>
          <w:szCs w:val="24"/>
        </w:rPr>
        <w:t xml:space="preserve"> </w:t>
      </w:r>
      <w:r w:rsidRPr="000C15B9">
        <w:rPr>
          <w:rFonts w:asciiTheme="minorHAnsi" w:hAnsiTheme="minorHAnsi" w:cstheme="minorHAnsi"/>
          <w:sz w:val="24"/>
          <w:szCs w:val="24"/>
        </w:rPr>
        <w:t xml:space="preserve">Di sisi </w:t>
      </w:r>
      <w:proofErr w:type="gramStart"/>
      <w:r w:rsidRPr="000C15B9">
        <w:rPr>
          <w:rFonts w:asciiTheme="minorHAnsi" w:hAnsiTheme="minorHAnsi" w:cstheme="minorHAnsi"/>
          <w:sz w:val="24"/>
          <w:szCs w:val="24"/>
        </w:rPr>
        <w:t>lain</w:t>
      </w:r>
      <w:proofErr w:type="gramEnd"/>
      <w:r w:rsidRPr="000C15B9">
        <w:rPr>
          <w:rFonts w:asciiTheme="minorHAnsi" w:hAnsiTheme="minorHAnsi" w:cstheme="minorHAnsi"/>
          <w:sz w:val="24"/>
          <w:szCs w:val="24"/>
        </w:rPr>
        <w:t>, tingkat interaksi dengan tenaga kesehatan juga memengaruhi praktik keluarga. Lina (29 tahun) mengungkapkan:</w:t>
      </w:r>
    </w:p>
    <w:p w14:paraId="70D21D66" w14:textId="77777777" w:rsidR="000C15B9" w:rsidRDefault="000C15B9" w:rsidP="000C15B9">
      <w:pPr>
        <w:spacing w:after="0"/>
        <w:ind w:left="567"/>
        <w:jc w:val="both"/>
        <w:rPr>
          <w:rFonts w:asciiTheme="minorHAnsi" w:hAnsiTheme="minorHAnsi" w:cstheme="minorHAnsi"/>
          <w:sz w:val="24"/>
          <w:szCs w:val="24"/>
        </w:rPr>
      </w:pPr>
      <w:r w:rsidRPr="000C15B9">
        <w:rPr>
          <w:rFonts w:asciiTheme="minorHAnsi" w:hAnsiTheme="minorHAnsi" w:cstheme="minorHAnsi"/>
          <w:sz w:val="24"/>
          <w:szCs w:val="24"/>
        </w:rPr>
        <w:t xml:space="preserve">“Kalau ada petugas kesehatan yang datang atau penyuluhan, saya biasanya lebih mengerti tentang </w:t>
      </w:r>
      <w:proofErr w:type="gramStart"/>
      <w:r w:rsidRPr="000C15B9">
        <w:rPr>
          <w:rFonts w:asciiTheme="minorHAnsi" w:hAnsiTheme="minorHAnsi" w:cstheme="minorHAnsi"/>
          <w:sz w:val="24"/>
          <w:szCs w:val="24"/>
        </w:rPr>
        <w:t>cara</w:t>
      </w:r>
      <w:proofErr w:type="gramEnd"/>
      <w:r w:rsidRPr="000C15B9">
        <w:rPr>
          <w:rFonts w:asciiTheme="minorHAnsi" w:hAnsiTheme="minorHAnsi" w:cstheme="minorHAnsi"/>
          <w:sz w:val="24"/>
          <w:szCs w:val="24"/>
        </w:rPr>
        <w:t xml:space="preserve"> merawat anak. </w:t>
      </w:r>
      <w:proofErr w:type="gramStart"/>
      <w:r w:rsidRPr="000C15B9">
        <w:rPr>
          <w:rFonts w:asciiTheme="minorHAnsi" w:hAnsiTheme="minorHAnsi" w:cstheme="minorHAnsi"/>
          <w:sz w:val="24"/>
          <w:szCs w:val="24"/>
        </w:rPr>
        <w:t>Tapi kalau tidak ada informasi seperti itu, saya bingung harus bagaimana.</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Jadi saya berharap lebih sering ada penyuluhan di lingkungan kami.”</w:t>
      </w:r>
      <w:proofErr w:type="gramEnd"/>
    </w:p>
    <w:p w14:paraId="47BEBCD4" w14:textId="77777777" w:rsidR="000C15B9" w:rsidRDefault="000C15B9" w:rsidP="000C15B9">
      <w:pPr>
        <w:spacing w:after="0"/>
        <w:ind w:firstLine="567"/>
        <w:jc w:val="both"/>
        <w:rPr>
          <w:rFonts w:asciiTheme="minorHAnsi" w:hAnsiTheme="minorHAnsi" w:cstheme="minorHAnsi"/>
          <w:sz w:val="24"/>
          <w:szCs w:val="24"/>
        </w:rPr>
      </w:pPr>
      <w:proofErr w:type="gramStart"/>
      <w:r w:rsidRPr="000C15B9">
        <w:rPr>
          <w:rFonts w:asciiTheme="minorHAnsi" w:hAnsiTheme="minorHAnsi" w:cstheme="minorHAnsi"/>
          <w:sz w:val="24"/>
          <w:szCs w:val="24"/>
        </w:rPr>
        <w:t>Pernyataan ini menunjukkan bahwa keberadaan tenaga kesehatan memiliki peran penting dalam memberikan pengetahuan kepada masyarakat.</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Interaksi langsung dapat meningkatkan pemahaman dan kesadaran keluarga.</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Hal ini menunjukkan bahwa edukasi yang berkelanjutan sangat dibutuhkan.</w:t>
      </w:r>
      <w:proofErr w:type="gramEnd"/>
      <w:r w:rsidRPr="000C15B9">
        <w:rPr>
          <w:rFonts w:asciiTheme="minorHAnsi" w:hAnsiTheme="minorHAnsi" w:cstheme="minorHAnsi"/>
          <w:sz w:val="24"/>
          <w:szCs w:val="24"/>
        </w:rPr>
        <w:t xml:space="preserve"> Dengan demikian, peran institusi kesehatan menjadi sangat penting dalam pencegahan stunting.</w:t>
      </w:r>
      <w:r>
        <w:rPr>
          <w:rFonts w:asciiTheme="minorHAnsi" w:hAnsiTheme="minorHAnsi" w:cstheme="minorHAnsi"/>
          <w:sz w:val="24"/>
          <w:szCs w:val="24"/>
        </w:rPr>
        <w:t xml:space="preserve"> </w:t>
      </w:r>
      <w:r w:rsidRPr="000C15B9">
        <w:rPr>
          <w:rFonts w:asciiTheme="minorHAnsi" w:hAnsiTheme="minorHAnsi" w:cstheme="minorHAnsi"/>
          <w:sz w:val="24"/>
          <w:szCs w:val="24"/>
        </w:rPr>
        <w:t xml:space="preserve">Faktor </w:t>
      </w:r>
      <w:proofErr w:type="gramStart"/>
      <w:r w:rsidRPr="000C15B9">
        <w:rPr>
          <w:rFonts w:asciiTheme="minorHAnsi" w:hAnsiTheme="minorHAnsi" w:cstheme="minorHAnsi"/>
          <w:sz w:val="24"/>
          <w:szCs w:val="24"/>
        </w:rPr>
        <w:t>lain</w:t>
      </w:r>
      <w:proofErr w:type="gramEnd"/>
      <w:r w:rsidRPr="000C15B9">
        <w:rPr>
          <w:rFonts w:asciiTheme="minorHAnsi" w:hAnsiTheme="minorHAnsi" w:cstheme="minorHAnsi"/>
          <w:sz w:val="24"/>
          <w:szCs w:val="24"/>
        </w:rPr>
        <w:t xml:space="preserve"> yang juga memengaruhi praktik adalah beban kerja dan peran gender dalam keluarga. Maya (33 tahun) menyatakan:</w:t>
      </w:r>
    </w:p>
    <w:p w14:paraId="7B5EE4B5" w14:textId="77777777" w:rsidR="000C15B9" w:rsidRDefault="000C15B9" w:rsidP="000C15B9">
      <w:pPr>
        <w:spacing w:after="0"/>
        <w:ind w:left="567"/>
        <w:jc w:val="both"/>
        <w:rPr>
          <w:rFonts w:asciiTheme="minorHAnsi" w:hAnsiTheme="minorHAnsi" w:cstheme="minorHAnsi"/>
          <w:sz w:val="24"/>
          <w:szCs w:val="24"/>
        </w:rPr>
      </w:pPr>
      <w:proofErr w:type="gramStart"/>
      <w:r w:rsidRPr="000C15B9">
        <w:rPr>
          <w:rFonts w:asciiTheme="minorHAnsi" w:hAnsiTheme="minorHAnsi" w:cstheme="minorHAnsi"/>
          <w:sz w:val="24"/>
          <w:szCs w:val="24"/>
        </w:rPr>
        <w:t>“Saya harus mengurus rumah, memasak, dan menjaga anak sekaligus.</w:t>
      </w:r>
      <w:proofErr w:type="gramEnd"/>
      <w:r w:rsidRPr="000C15B9">
        <w:rPr>
          <w:rFonts w:asciiTheme="minorHAnsi" w:hAnsiTheme="minorHAnsi" w:cstheme="minorHAnsi"/>
          <w:sz w:val="24"/>
          <w:szCs w:val="24"/>
        </w:rPr>
        <w:t xml:space="preserve"> Kadang </w:t>
      </w:r>
      <w:proofErr w:type="gramStart"/>
      <w:r w:rsidRPr="000C15B9">
        <w:rPr>
          <w:rFonts w:asciiTheme="minorHAnsi" w:hAnsiTheme="minorHAnsi" w:cstheme="minorHAnsi"/>
          <w:sz w:val="24"/>
          <w:szCs w:val="24"/>
        </w:rPr>
        <w:t>capek</w:t>
      </w:r>
      <w:proofErr w:type="gramEnd"/>
      <w:r w:rsidRPr="000C15B9">
        <w:rPr>
          <w:rFonts w:asciiTheme="minorHAnsi" w:hAnsiTheme="minorHAnsi" w:cstheme="minorHAnsi"/>
          <w:sz w:val="24"/>
          <w:szCs w:val="24"/>
        </w:rPr>
        <w:t xml:space="preserve">, jadi tidak sempat memperhatikan makanan anak secara detail. </w:t>
      </w:r>
      <w:proofErr w:type="gramStart"/>
      <w:r w:rsidRPr="000C15B9">
        <w:rPr>
          <w:rFonts w:asciiTheme="minorHAnsi" w:hAnsiTheme="minorHAnsi" w:cstheme="minorHAnsi"/>
          <w:sz w:val="24"/>
          <w:szCs w:val="24"/>
        </w:rPr>
        <w:t>Yang penting anak sudah makan saja sudah cukup.</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Kalau ada waktu lebih, baru saya perhatikan lebih baik.”</w:t>
      </w:r>
      <w:proofErr w:type="gramEnd"/>
    </w:p>
    <w:p w14:paraId="0278EFD7" w14:textId="77777777" w:rsidR="000C15B9" w:rsidRDefault="000C15B9" w:rsidP="000C15B9">
      <w:pPr>
        <w:spacing w:after="0"/>
        <w:ind w:firstLine="567"/>
        <w:jc w:val="both"/>
        <w:rPr>
          <w:rFonts w:asciiTheme="minorHAnsi" w:hAnsiTheme="minorHAnsi" w:cstheme="minorHAnsi"/>
          <w:sz w:val="24"/>
          <w:szCs w:val="24"/>
        </w:rPr>
      </w:pPr>
      <w:proofErr w:type="gramStart"/>
      <w:r w:rsidRPr="000C15B9">
        <w:rPr>
          <w:rFonts w:asciiTheme="minorHAnsi" w:hAnsiTheme="minorHAnsi" w:cstheme="minorHAnsi"/>
          <w:sz w:val="24"/>
          <w:szCs w:val="24"/>
        </w:rPr>
        <w:t>Pernyataan ini menunjukkan bahwa beban kerja ibu memengaruhi kualitas pengasuhan anak.</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Keterbatasan waktu dan tenaga menjadi kendala dalam praktik pencegahan.</w:t>
      </w:r>
      <w:proofErr w:type="gramEnd"/>
      <w:r w:rsidRPr="000C15B9">
        <w:rPr>
          <w:rFonts w:asciiTheme="minorHAnsi" w:hAnsiTheme="minorHAnsi" w:cstheme="minorHAnsi"/>
          <w:sz w:val="24"/>
          <w:szCs w:val="24"/>
        </w:rPr>
        <w:t xml:space="preserve"> Hal ini menunjukkan bahwa peran gender dalam keluarga juga memengaruhi kesehatan anak. </w:t>
      </w:r>
      <w:proofErr w:type="gramStart"/>
      <w:r w:rsidRPr="000C15B9">
        <w:rPr>
          <w:rFonts w:asciiTheme="minorHAnsi" w:hAnsiTheme="minorHAnsi" w:cstheme="minorHAnsi"/>
          <w:sz w:val="24"/>
          <w:szCs w:val="24"/>
        </w:rPr>
        <w:t>Dengan demikian, pembagian peran dalam keluarga perlu menjadi perhatian dalam intervensi sosial.</w:t>
      </w:r>
      <w:proofErr w:type="gramEnd"/>
    </w:p>
    <w:p w14:paraId="3AAB4350" w14:textId="55813B56" w:rsidR="000C15B9" w:rsidRPr="00EE44C0" w:rsidRDefault="000C15B9" w:rsidP="00EE44C0">
      <w:pPr>
        <w:spacing w:after="0"/>
        <w:ind w:firstLine="567"/>
        <w:jc w:val="both"/>
        <w:rPr>
          <w:rFonts w:asciiTheme="minorHAnsi" w:hAnsiTheme="minorHAnsi" w:cstheme="minorHAnsi"/>
          <w:sz w:val="24"/>
          <w:szCs w:val="24"/>
        </w:rPr>
      </w:pPr>
      <w:r w:rsidRPr="000C15B9">
        <w:rPr>
          <w:rFonts w:asciiTheme="minorHAnsi" w:hAnsiTheme="minorHAnsi" w:cstheme="minorHAnsi"/>
          <w:sz w:val="24"/>
          <w:szCs w:val="24"/>
        </w:rPr>
        <w:t xml:space="preserve">Secara keseluruhan, hasil penelitian ini menunjukkan bahwa praktik pencegahan stunting pada keluarga miskin dipengaruhi oleh berbagai faktor sosial yang kompleks, meliputi kondisi ekonomi, akses layanan kesehatan, lingkungan sosial, budaya, serta peran gender. </w:t>
      </w:r>
      <w:proofErr w:type="gramStart"/>
      <w:r w:rsidRPr="000C15B9">
        <w:rPr>
          <w:rFonts w:asciiTheme="minorHAnsi" w:hAnsiTheme="minorHAnsi" w:cstheme="minorHAnsi"/>
          <w:sz w:val="24"/>
          <w:szCs w:val="24"/>
        </w:rPr>
        <w:t>Faktor-faktor tersebut saling berinteraksi dan membentuk praktik pengasuhan dalam kehidupan sehari-hari.</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 xml:space="preserve">Hal ini menunjukkan bahwa pencegahan stunting tidak dapat dipahami secara sederhana, melainkan harus dilihat sebagai fenomena sosial yang </w:t>
      </w:r>
      <w:r w:rsidRPr="000C15B9">
        <w:rPr>
          <w:rFonts w:asciiTheme="minorHAnsi" w:hAnsiTheme="minorHAnsi" w:cstheme="minorHAnsi"/>
          <w:sz w:val="24"/>
          <w:szCs w:val="24"/>
        </w:rPr>
        <w:lastRenderedPageBreak/>
        <w:t>multidimensional.</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Oleh karena itu, diperlukan pendekatan yang komprehensif dan kontekstual dalam menangani permasalahan ini.</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Intervensi yang efektif harus mempertimbangkan seluruh faktor sosial yang memengaruhi kehidupan keluarga miskin.</w:t>
      </w:r>
      <w:proofErr w:type="gramEnd"/>
      <w:r w:rsidRPr="000C15B9">
        <w:rPr>
          <w:rFonts w:asciiTheme="minorHAnsi" w:hAnsiTheme="minorHAnsi" w:cstheme="minorHAnsi"/>
          <w:sz w:val="24"/>
          <w:szCs w:val="24"/>
        </w:rPr>
        <w:t xml:space="preserve"> </w:t>
      </w:r>
      <w:proofErr w:type="gramStart"/>
      <w:r w:rsidRPr="000C15B9">
        <w:rPr>
          <w:rFonts w:asciiTheme="minorHAnsi" w:hAnsiTheme="minorHAnsi" w:cstheme="minorHAnsi"/>
          <w:sz w:val="24"/>
          <w:szCs w:val="24"/>
        </w:rPr>
        <w:t>Dengan demikian, upaya pencegahan stunting dapat dilakukan secara lebih menyeluruh dan berkelanjutan.</w:t>
      </w:r>
      <w:proofErr w:type="gramEnd"/>
    </w:p>
    <w:p w14:paraId="0BBCDB52" w14:textId="7CFC0FC8" w:rsidR="00A65F9F" w:rsidRDefault="00A65F9F" w:rsidP="0028727F">
      <w:pPr>
        <w:spacing w:after="0" w:line="240" w:lineRule="auto"/>
        <w:ind w:firstLine="567"/>
        <w:jc w:val="both"/>
        <w:rPr>
          <w:rFonts w:asciiTheme="minorHAnsi" w:hAnsiTheme="minorHAnsi" w:cstheme="minorHAnsi"/>
          <w:sz w:val="24"/>
          <w:szCs w:val="24"/>
        </w:rPr>
      </w:pPr>
      <w:proofErr w:type="gramStart"/>
      <w:r w:rsidRPr="00A65F9F">
        <w:rPr>
          <w:rFonts w:asciiTheme="minorHAnsi" w:hAnsiTheme="minorHAnsi" w:cstheme="minorHAnsi"/>
          <w:sz w:val="24"/>
          <w:szCs w:val="24"/>
        </w:rPr>
        <w:t>Hasil penelitian menunjukkan bahwa pendidikan orang tua memiliki peran penting dalam praktik pencegahan stunting pada keluarga miskin.</w:t>
      </w:r>
      <w:proofErr w:type="gramEnd"/>
      <w:r w:rsidRPr="00A65F9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Temuan ini dapat dipahami melalui perspektif teori Bourdieu, khususnya konsep modal budaya (</w:t>
      </w:r>
      <w:r w:rsidRPr="0028727F">
        <w:rPr>
          <w:rFonts w:asciiTheme="minorHAnsi" w:hAnsiTheme="minorHAnsi" w:cstheme="minorHAnsi"/>
          <w:i/>
          <w:iCs/>
          <w:sz w:val="24"/>
          <w:szCs w:val="24"/>
        </w:rPr>
        <w:t>cultural capital</w:t>
      </w:r>
      <w:r w:rsidRPr="00A65F9F">
        <w:rPr>
          <w:rFonts w:asciiTheme="minorHAnsi" w:hAnsiTheme="minorHAnsi" w:cstheme="minorHAnsi"/>
          <w:sz w:val="24"/>
          <w:szCs w:val="24"/>
        </w:rPr>
        <w:t>).</w:t>
      </w:r>
      <w:proofErr w:type="gramEnd"/>
      <w:r w:rsidRPr="00A65F9F">
        <w:rPr>
          <w:rFonts w:asciiTheme="minorHAnsi" w:hAnsiTheme="minorHAnsi" w:cstheme="minorHAnsi"/>
          <w:sz w:val="24"/>
          <w:szCs w:val="24"/>
        </w:rPr>
        <w:t xml:space="preserve"> Bourdieu</w:t>
      </w:r>
      <w:r w:rsidR="0028727F">
        <w:rPr>
          <w:rFonts w:asciiTheme="minorHAnsi" w:hAnsiTheme="minorHAnsi" w:cstheme="minorHAnsi"/>
          <w:sz w:val="24"/>
          <w:szCs w:val="24"/>
        </w:rPr>
        <w:t xml:space="preserve"> (1986)</w:t>
      </w:r>
      <w:r w:rsidRPr="00A65F9F">
        <w:rPr>
          <w:rFonts w:asciiTheme="minorHAnsi" w:hAnsiTheme="minorHAnsi" w:cstheme="minorHAnsi"/>
          <w:sz w:val="24"/>
          <w:szCs w:val="24"/>
        </w:rPr>
        <w:t xml:space="preserve"> menjelaskan bahwa pendidikan merupakan salah satu bentuk modal budaya yang memengaruhi cara individu berpikir dan bertindak dalam kehidupan sosial</w:t>
      </w:r>
      <w:r w:rsidR="0028727F">
        <w:rPr>
          <w:rFonts w:asciiTheme="minorHAnsi" w:hAnsiTheme="minorHAnsi" w:cstheme="minorHAnsi"/>
          <w:sz w:val="24"/>
          <w:szCs w:val="24"/>
        </w:rPr>
        <w:t xml:space="preserve"> </w:t>
      </w:r>
      <w:r w:rsidR="0028727F">
        <w:rPr>
          <w:rFonts w:asciiTheme="minorHAnsi" w:hAnsiTheme="minorHAnsi" w:cstheme="minorHAnsi"/>
          <w:sz w:val="24"/>
          <w:szCs w:val="24"/>
        </w:rPr>
        <w:fldChar w:fldCharType="begin" w:fldLock="1"/>
      </w:r>
      <w:r w:rsidR="0028727F">
        <w:rPr>
          <w:rFonts w:asciiTheme="minorHAnsi" w:hAnsiTheme="minorHAnsi" w:cstheme="minorHAnsi"/>
          <w:sz w:val="24"/>
          <w:szCs w:val="24"/>
        </w:rPr>
        <w:instrText>ADDIN CSL_CITATION {"citationItems":[{"id":"ITEM-1","itemData":{"DOI":"https://doi.org/10.47650/jpp.v8i5.2235","author":[{"dropping-particle":"","family":"Arwati","given":"Ni Luh","non-dropping-particle":"","parse-names":false,"suffix":""},{"dropping-particle":"","family":"Darise","given":"Deby Sinta","non-dropping-particle":"","parse-names":false,"suffix":""}],"container-title":"Jurnal Promotif Preventif","id":"ITEM-1","issue":"5","issued":{"date-parts":[["2025"]]},"page":"1121-1130","title":"Peningkatan Pemahaman Orang Tua Melalui Pelatihan Edukasi Gizi danPraktik Orang Tua Dalam Pencegahan Stunting: Studi Kuasi Eksperimental di Gorontalo","type":"article-journal","volume":"8"},"uris":["http://www.mendeley.com/documents/?uuid=ce9d8cbf-955c-410c-bed1-3fa16a1b8df6"]}],"mendeley":{"formattedCitation":"(Arwati &amp; Darise, 2025)","plainTextFormattedCitation":"(Arwati &amp; Darise, 2025)","previouslyFormattedCitation":"(Arwati &amp; Darise, 2025)"},"properties":{"noteIndex":0},"schema":"https://github.com/citation-style-language/schema/raw/master/csl-citation.json"}</w:instrText>
      </w:r>
      <w:r w:rsidR="0028727F">
        <w:rPr>
          <w:rFonts w:asciiTheme="minorHAnsi" w:hAnsiTheme="minorHAnsi" w:cstheme="minorHAnsi"/>
          <w:sz w:val="24"/>
          <w:szCs w:val="24"/>
        </w:rPr>
        <w:fldChar w:fldCharType="separate"/>
      </w:r>
      <w:r w:rsidR="0028727F" w:rsidRPr="0028727F">
        <w:rPr>
          <w:rFonts w:asciiTheme="minorHAnsi" w:hAnsiTheme="minorHAnsi" w:cstheme="minorHAnsi"/>
          <w:noProof/>
          <w:sz w:val="24"/>
          <w:szCs w:val="24"/>
        </w:rPr>
        <w:t>(Arwati &amp; Darise, 2025)</w:t>
      </w:r>
      <w:r w:rsidR="0028727F">
        <w:rPr>
          <w:rFonts w:asciiTheme="minorHAnsi" w:hAnsiTheme="minorHAnsi" w:cstheme="minorHAnsi"/>
          <w:sz w:val="24"/>
          <w:szCs w:val="24"/>
        </w:rPr>
        <w:fldChar w:fldCharType="end"/>
      </w:r>
      <w:r w:rsidR="0028727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Dalam konteks penelitian ini, orang tua dengan tingkat pendidikan lebih tinggi cenderung memiliki pengetahuan yang lebih baik terkait gizi dan kesehatan anak.</w:t>
      </w:r>
      <w:proofErr w:type="gramEnd"/>
      <w:r w:rsidRPr="00A65F9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Hal ini berdampak pada praktik pengasuhan yang lebih terarah.</w:t>
      </w:r>
      <w:proofErr w:type="gramEnd"/>
      <w:r w:rsidRPr="00A65F9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Sebaliknya, rendahnya pendidikan menyebabkan keterbatasan dalam memahami informasi kesehatan.</w:t>
      </w:r>
      <w:proofErr w:type="gramEnd"/>
      <w:r w:rsidRPr="00A65F9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Dengan demikian, praktik pencegahan stunting tidak hanya dipengaruhi oleh faktor individu, tetapi juga oleh kepemilikan modal budaya dalam keluarga.</w:t>
      </w:r>
      <w:proofErr w:type="gramEnd"/>
    </w:p>
    <w:p w14:paraId="08082B8A" w14:textId="416CBB55" w:rsidR="00A65F9F" w:rsidRDefault="00A65F9F" w:rsidP="00A65F9F">
      <w:pPr>
        <w:spacing w:after="0" w:line="240" w:lineRule="auto"/>
        <w:ind w:firstLine="567"/>
        <w:jc w:val="both"/>
        <w:rPr>
          <w:rFonts w:asciiTheme="minorHAnsi" w:hAnsiTheme="minorHAnsi" w:cstheme="minorHAnsi"/>
          <w:sz w:val="24"/>
          <w:szCs w:val="24"/>
        </w:rPr>
      </w:pPr>
      <w:proofErr w:type="gramStart"/>
      <w:r w:rsidRPr="00A65F9F">
        <w:rPr>
          <w:rFonts w:asciiTheme="minorHAnsi" w:hAnsiTheme="minorHAnsi" w:cstheme="minorHAnsi"/>
          <w:sz w:val="24"/>
          <w:szCs w:val="24"/>
        </w:rPr>
        <w:t>Lebih lanjut, konsep habitus dalam teori Bourdieu</w:t>
      </w:r>
      <w:r w:rsidR="0028727F">
        <w:rPr>
          <w:rFonts w:asciiTheme="minorHAnsi" w:hAnsiTheme="minorHAnsi" w:cstheme="minorHAnsi"/>
          <w:sz w:val="24"/>
          <w:szCs w:val="24"/>
        </w:rPr>
        <w:t xml:space="preserve"> (1990)</w:t>
      </w:r>
      <w:r w:rsidRPr="00A65F9F">
        <w:rPr>
          <w:rFonts w:asciiTheme="minorHAnsi" w:hAnsiTheme="minorHAnsi" w:cstheme="minorHAnsi"/>
          <w:sz w:val="24"/>
          <w:szCs w:val="24"/>
        </w:rPr>
        <w:t xml:space="preserve"> juga relevan dalam menjelaskan temuan penelitian ini.</w:t>
      </w:r>
      <w:proofErr w:type="gramEnd"/>
      <w:r w:rsidRPr="00A65F9F">
        <w:rPr>
          <w:rFonts w:asciiTheme="minorHAnsi" w:hAnsiTheme="minorHAnsi" w:cstheme="minorHAnsi"/>
          <w:sz w:val="24"/>
          <w:szCs w:val="24"/>
        </w:rPr>
        <w:t xml:space="preserve"> Habitus merupakan pola pikir dan tindakan yang terbentuk dari pengalaman sosial yang berulang </w:t>
      </w:r>
      <w:r w:rsidR="0028727F">
        <w:rPr>
          <w:rFonts w:asciiTheme="minorHAnsi" w:hAnsiTheme="minorHAnsi" w:cstheme="minorHAnsi"/>
          <w:sz w:val="24"/>
          <w:szCs w:val="24"/>
        </w:rPr>
        <w:fldChar w:fldCharType="begin" w:fldLock="1"/>
      </w:r>
      <w:r w:rsidR="0028727F">
        <w:rPr>
          <w:rFonts w:asciiTheme="minorHAnsi" w:hAnsiTheme="minorHAnsi" w:cstheme="minorHAnsi"/>
          <w:sz w:val="24"/>
          <w:szCs w:val="24"/>
        </w:rPr>
        <w:instrText>ADDIN CSL_CITATION {"citationItems":[{"id":"ITEM-1","itemData":{"DOI":"https://doi.org/10.21776/ub.majalahkesehatan.2021.008.01.7","author":[{"dropping-particle":"","family":"Muliadi T, Khairunnas K","given":"Syafiq A","non-dropping-particle":"","parse-names":false,"suffix":""}],"container-title":"Jurnal Majalah Kesehatan","id":"ITEM-1","issued":{"date-parts":[["2021"]]},"page":"54-63","title":"Pentingnya Intervensi Gizi Anak Usia di Atas 24 Bulan Untuk Pertumbuhan Dan Perkembangan Kognitif (A Systematic Review)","type":"article-journal","volume":"8"},"uris":["http://www.mendeley.com/documents/?uuid=464956b4-46dc-4ce4-b7aa-bb04f7f91007"]}],"mendeley":{"formattedCitation":"(Muliadi T, Khairunnas K, 2021)","manualFormatting":"(Muliadi T &amp; Khairunnas K, 2021)","plainTextFormattedCitation":"(Muliadi T, Khairunnas K, 2021)","previouslyFormattedCitation":"(Muliadi T, Khairunnas K, 2021)"},"properties":{"noteIndex":0},"schema":"https://github.com/citation-style-language/schema/raw/master/csl-citation.json"}</w:instrText>
      </w:r>
      <w:r w:rsidR="0028727F">
        <w:rPr>
          <w:rFonts w:asciiTheme="minorHAnsi" w:hAnsiTheme="minorHAnsi" w:cstheme="minorHAnsi"/>
          <w:sz w:val="24"/>
          <w:szCs w:val="24"/>
        </w:rPr>
        <w:fldChar w:fldCharType="separate"/>
      </w:r>
      <w:r w:rsidR="0028727F" w:rsidRPr="0028727F">
        <w:rPr>
          <w:rFonts w:asciiTheme="minorHAnsi" w:hAnsiTheme="minorHAnsi" w:cstheme="minorHAnsi"/>
          <w:noProof/>
          <w:sz w:val="24"/>
          <w:szCs w:val="24"/>
        </w:rPr>
        <w:t>(Muliadi T</w:t>
      </w:r>
      <w:r w:rsidR="0028727F">
        <w:rPr>
          <w:rFonts w:asciiTheme="minorHAnsi" w:hAnsiTheme="minorHAnsi" w:cstheme="minorHAnsi"/>
          <w:noProof/>
          <w:sz w:val="24"/>
          <w:szCs w:val="24"/>
        </w:rPr>
        <w:t xml:space="preserve"> &amp; </w:t>
      </w:r>
      <w:r w:rsidR="0028727F" w:rsidRPr="0028727F">
        <w:rPr>
          <w:rFonts w:asciiTheme="minorHAnsi" w:hAnsiTheme="minorHAnsi" w:cstheme="minorHAnsi"/>
          <w:noProof/>
          <w:sz w:val="24"/>
          <w:szCs w:val="24"/>
        </w:rPr>
        <w:t>Khairunnas K, 2021)</w:t>
      </w:r>
      <w:r w:rsidR="0028727F">
        <w:rPr>
          <w:rFonts w:asciiTheme="minorHAnsi" w:hAnsiTheme="minorHAnsi" w:cstheme="minorHAnsi"/>
          <w:sz w:val="24"/>
          <w:szCs w:val="24"/>
        </w:rPr>
        <w:fldChar w:fldCharType="end"/>
      </w:r>
      <w:r w:rsidR="0028727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Dalam penelitian ini, praktik pengasuhan anak pada keluarga miskin cenderung dipengaruhi oleh kebiasaan yang diwariskan dari generasi sebelumnya.</w:t>
      </w:r>
      <w:proofErr w:type="gramEnd"/>
      <w:r w:rsidRPr="00A65F9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Hal ini terlihat dari kecenderungan informan yang mengulang pola makan dan pengasuhan yang mereka alami sejak kecil.</w:t>
      </w:r>
      <w:proofErr w:type="gramEnd"/>
      <w:r w:rsidRPr="00A65F9F">
        <w:rPr>
          <w:rFonts w:asciiTheme="minorHAnsi" w:hAnsiTheme="minorHAnsi" w:cstheme="minorHAnsi"/>
          <w:sz w:val="24"/>
          <w:szCs w:val="24"/>
        </w:rPr>
        <w:t xml:space="preserve"> Temuan ini sejalan dengan penelitian yang menunjukkan bahwa praktik kesehatan keluarga seringkali dipengaruhi oleh kebiasaan sosial yang telah mengakar</w:t>
      </w:r>
      <w:r w:rsidR="0028727F">
        <w:rPr>
          <w:rFonts w:asciiTheme="minorHAnsi" w:hAnsiTheme="minorHAnsi" w:cstheme="minorHAnsi"/>
          <w:sz w:val="24"/>
          <w:szCs w:val="24"/>
        </w:rPr>
        <w:t xml:space="preserve"> </w:t>
      </w:r>
      <w:r w:rsidR="0028727F">
        <w:rPr>
          <w:rFonts w:asciiTheme="minorHAnsi" w:hAnsiTheme="minorHAnsi" w:cstheme="minorHAnsi"/>
          <w:sz w:val="24"/>
          <w:szCs w:val="24"/>
        </w:rPr>
        <w:fldChar w:fldCharType="begin" w:fldLock="1"/>
      </w:r>
      <w:r w:rsidR="0028727F">
        <w:rPr>
          <w:rFonts w:asciiTheme="minorHAnsi" w:hAnsiTheme="minorHAnsi" w:cstheme="minorHAnsi"/>
          <w:sz w:val="24"/>
          <w:szCs w:val="24"/>
        </w:rPr>
        <w:instrText>ADDIN CSL_CITATION {"citationItems":[{"id":"ITEM-1","itemData":{"DOI":"https://www.journal.uiad.ac.id/index.php/mimbar/article/view/4208","author":[{"dropping-particle":"","family":"Alawiyah, D., Surianti, S.","given":"&amp; Suriati","non-dropping-particle":"","parse-names":false,"suffix":""}],"container-title":"Jurnal Media Intelektual Muslim dan Bimbingan Rohani","id":"ITEM-1","issue":"2","issued":{"date-parts":[["2025"]]},"title":"Edukasi dan Konseling Pola Asuh Orang Tua Mendukung Program Pencegahan Stunting di Kelurahan Lappa","type":"article-journal","volume":"11"},"uris":["http://www.mendeley.com/documents/?uuid=8bede44e-69c0-4375-b9f0-9a9cde8faf47"]}],"mendeley":{"formattedCitation":"(Alawiyah, D., Surianti, S., 2025)","plainTextFormattedCitation":"(Alawiyah, D., Surianti, S., 2025)","previouslyFormattedCitation":"(Alawiyah, D., Surianti, S., 2025)"},"properties":{"noteIndex":0},"schema":"https://github.com/citation-style-language/schema/raw/master/csl-citation.json"}</w:instrText>
      </w:r>
      <w:r w:rsidR="0028727F">
        <w:rPr>
          <w:rFonts w:asciiTheme="minorHAnsi" w:hAnsiTheme="minorHAnsi" w:cstheme="minorHAnsi"/>
          <w:sz w:val="24"/>
          <w:szCs w:val="24"/>
        </w:rPr>
        <w:fldChar w:fldCharType="separate"/>
      </w:r>
      <w:r w:rsidR="0028727F" w:rsidRPr="0028727F">
        <w:rPr>
          <w:rFonts w:asciiTheme="minorHAnsi" w:hAnsiTheme="minorHAnsi" w:cstheme="minorHAnsi"/>
          <w:noProof/>
          <w:sz w:val="24"/>
          <w:szCs w:val="24"/>
        </w:rPr>
        <w:t>(Alawiyah, D., Surianti, S., 2025)</w:t>
      </w:r>
      <w:r w:rsidR="0028727F">
        <w:rPr>
          <w:rFonts w:asciiTheme="minorHAnsi" w:hAnsiTheme="minorHAnsi" w:cstheme="minorHAnsi"/>
          <w:sz w:val="24"/>
          <w:szCs w:val="24"/>
        </w:rPr>
        <w:fldChar w:fldCharType="end"/>
      </w:r>
      <w:r w:rsidRPr="00A65F9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Dengan demikian, perubahan perilaku tidak dapat dilakukan secara instan, karena telah terinternalisasi dalam habitus keluarga.</w:t>
      </w:r>
      <w:proofErr w:type="gramEnd"/>
    </w:p>
    <w:p w14:paraId="5933BCA4" w14:textId="7691E8F4" w:rsidR="00A65F9F" w:rsidRDefault="00A65F9F" w:rsidP="00A65F9F">
      <w:pPr>
        <w:spacing w:after="0" w:line="240" w:lineRule="auto"/>
        <w:ind w:firstLine="567"/>
        <w:jc w:val="both"/>
        <w:rPr>
          <w:rFonts w:asciiTheme="minorHAnsi" w:hAnsiTheme="minorHAnsi" w:cstheme="minorHAnsi"/>
          <w:sz w:val="24"/>
          <w:szCs w:val="24"/>
        </w:rPr>
      </w:pPr>
      <w:proofErr w:type="gramStart"/>
      <w:r w:rsidRPr="00A65F9F">
        <w:rPr>
          <w:rFonts w:asciiTheme="minorHAnsi" w:hAnsiTheme="minorHAnsi" w:cstheme="minorHAnsi"/>
          <w:sz w:val="24"/>
          <w:szCs w:val="24"/>
        </w:rPr>
        <w:t>Selain itu, hasil penelitian menunjukkan bahwa praktik pencegahan stunting juga dipengaruhi oleh kondisi ekonomi keluarga.</w:t>
      </w:r>
      <w:proofErr w:type="gramEnd"/>
      <w:r w:rsidRPr="00A65F9F">
        <w:rPr>
          <w:rFonts w:asciiTheme="minorHAnsi" w:hAnsiTheme="minorHAnsi" w:cstheme="minorHAnsi"/>
          <w:sz w:val="24"/>
          <w:szCs w:val="24"/>
        </w:rPr>
        <w:t xml:space="preserve"> Dalam perspektif determinan sosial kesehatan, faktor ekonomi merupakan salah satu determinan utama yang memengaruhi status kesehatan individu </w:t>
      </w:r>
      <w:r w:rsidR="0028727F">
        <w:rPr>
          <w:rFonts w:asciiTheme="minorHAnsi" w:hAnsiTheme="minorHAnsi" w:cstheme="minorHAnsi"/>
          <w:sz w:val="24"/>
          <w:szCs w:val="24"/>
        </w:rPr>
        <w:fldChar w:fldCharType="begin" w:fldLock="1"/>
      </w:r>
      <w:r w:rsidR="0028727F">
        <w:rPr>
          <w:rFonts w:asciiTheme="minorHAnsi" w:hAnsiTheme="minorHAnsi" w:cstheme="minorHAnsi"/>
          <w:sz w:val="24"/>
          <w:szCs w:val="24"/>
        </w:rPr>
        <w:instrText>ADDIN CSL_CITATION {"citationItems":[{"id":"ITEM-1","itemData":{"DOI":"https://doi.org/10.38102/jsm.v6i1.230","author":[{"dropping-particle":"","family":"Mahdhiya","given":"Naifa Zahra","non-dropping-particle":"","parse-names":false,"suffix":""},{"dropping-particle":"","family":"Yani","given":"Desy Indra","non-dropping-particle":"","parse-names":false,"suffix":""},{"dropping-particle":"","family":"Nurhakim","given":"Furkon","non-dropping-particle":"","parse-names":false,"suffix":""},{"dropping-particle":"","family":"Rahayuwati","given":"Laili","non-dropping-particle":"","parse-names":false,"suffix":""},{"dropping-particle":"","family":"Padjajaran","given":"Universitas","non-dropping-particle":"","parse-names":false,"suffix":""},{"dropping-particle":"","family":"Rancaekek","given":"Kecamatan","non-dropping-particle":"","parse-names":false,"suffix":""},{"dropping-particle":"","family":"Sanitasi","given":"Melalui","non-dropping-particle":"","parse-names":false,"suffix":""},{"dropping-particle":"","family":"Bersih","given":"Air","non-dropping-particle":"","parse-names":false,"suffix":""},{"dropping-particle":"","family":"Rancaekek","given":"Kecamatan","non-dropping-particle":"","parse-names":false,"suffix":""},{"dropping-particle":"","family":"Makan","given":"Praktik","non-dropping-particle":"","parse-names":false,"suffix":""}],"container-title":"Jurnal Surya Muda","id":"ITEM-1","issue":"1","issued":{"date-parts":[["2024"]]},"title":"Hubungan Tingkat Pendidikan Dan Pengetahuan Mengenai Stunting Terhadap Kualitas Praktik Pemberian Makan","type":"article-journal","volume":"6"},"uris":["http://www.mendeley.com/documents/?uuid=49339723-2d03-473f-b3d1-28df4d6d6775"]}],"mendeley":{"formattedCitation":"(Mahdhiya et al., 2024)","plainTextFormattedCitation":"(Mahdhiya et al., 2024)","previouslyFormattedCitation":"(Mahdhiya et al., 2024)"},"properties":{"noteIndex":0},"schema":"https://github.com/citation-style-language/schema/raw/master/csl-citation.json"}</w:instrText>
      </w:r>
      <w:r w:rsidR="0028727F">
        <w:rPr>
          <w:rFonts w:asciiTheme="minorHAnsi" w:hAnsiTheme="minorHAnsi" w:cstheme="minorHAnsi"/>
          <w:sz w:val="24"/>
          <w:szCs w:val="24"/>
        </w:rPr>
        <w:fldChar w:fldCharType="separate"/>
      </w:r>
      <w:r w:rsidR="0028727F" w:rsidRPr="0028727F">
        <w:rPr>
          <w:rFonts w:asciiTheme="minorHAnsi" w:hAnsiTheme="minorHAnsi" w:cstheme="minorHAnsi"/>
          <w:noProof/>
          <w:sz w:val="24"/>
          <w:szCs w:val="24"/>
        </w:rPr>
        <w:t>(Mahdhiya et al., 2024)</w:t>
      </w:r>
      <w:r w:rsidR="0028727F">
        <w:rPr>
          <w:rFonts w:asciiTheme="minorHAnsi" w:hAnsiTheme="minorHAnsi" w:cstheme="minorHAnsi"/>
          <w:sz w:val="24"/>
          <w:szCs w:val="24"/>
        </w:rPr>
        <w:fldChar w:fldCharType="end"/>
      </w:r>
      <w:r w:rsidR="0028727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Keterbatasan ekonomi membatasi akses terhadap makanan bergizi, layanan kesehatan, serta lingkungan yang sehat.</w:t>
      </w:r>
      <w:proofErr w:type="gramEnd"/>
      <w:r w:rsidRPr="00A65F9F">
        <w:rPr>
          <w:rFonts w:asciiTheme="minorHAnsi" w:hAnsiTheme="minorHAnsi" w:cstheme="minorHAnsi"/>
          <w:sz w:val="24"/>
          <w:szCs w:val="24"/>
        </w:rPr>
        <w:t xml:space="preserve"> Hal ini sesuai dengan temuan penelitian sebelumnya yang menyatakan bahwa kemiskinan memiliki hubungan erat dengan rendahnya kualitas kesehatan anak</w:t>
      </w:r>
      <w:r w:rsidR="0028727F">
        <w:rPr>
          <w:rFonts w:asciiTheme="minorHAnsi" w:hAnsiTheme="minorHAnsi" w:cstheme="minorHAnsi"/>
          <w:sz w:val="24"/>
          <w:szCs w:val="24"/>
        </w:rPr>
        <w:t xml:space="preserve"> </w:t>
      </w:r>
      <w:r w:rsidR="0028727F">
        <w:rPr>
          <w:rFonts w:asciiTheme="minorHAnsi" w:hAnsiTheme="minorHAnsi" w:cstheme="minorHAnsi"/>
          <w:sz w:val="24"/>
          <w:szCs w:val="24"/>
        </w:rPr>
        <w:fldChar w:fldCharType="begin" w:fldLock="1"/>
      </w:r>
      <w:r w:rsidR="0028727F">
        <w:rPr>
          <w:rFonts w:asciiTheme="minorHAnsi" w:hAnsiTheme="minorHAnsi" w:cstheme="minorHAnsi"/>
          <w:sz w:val="24"/>
          <w:szCs w:val="24"/>
        </w:rPr>
        <w:instrText>ADDIN CSL_CITATION {"citationItems":[{"id":"ITEM-1","itemData":{"DOI":"http://dx.doi.org/10.33846/sf.v9i4.332","author":[{"dropping-particle":"","family":"Waliulu","given":"Syariefah Hidayati","non-dropping-particle":"","parse-names":false,"suffix":""},{"dropping-particle":"","family":"Ibrahim","given":"Diki","non-dropping-particle":"","parse-names":false,"suffix":""}],"container-title":"Jurnal Penelitian Kesehatan: Suara Forikes","id":"ITEM-1","issue":"2016","issued":{"date-parts":[["2018"]]},"page":"2016-2019","title":"Pengaruh Edukasi Terhadap Tingkat Pengetahuan dan Upaya Pencegahan Stunting Anak Usia Balita","type":"article-journal","volume":"9"},"uris":["http://www.mendeley.com/documents/?uuid=856c464e-2f31-472b-9e96-c33ed8b408c3"]}],"mendeley":{"formattedCitation":"(Waliulu &amp; Ibrahim, 2018)","plainTextFormattedCitation":"(Waliulu &amp; Ibrahim, 2018)","previouslyFormattedCitation":"(Waliulu &amp; Ibrahim, 2018)"},"properties":{"noteIndex":0},"schema":"https://github.com/citation-style-language/schema/raw/master/csl-citation.json"}</w:instrText>
      </w:r>
      <w:r w:rsidR="0028727F">
        <w:rPr>
          <w:rFonts w:asciiTheme="minorHAnsi" w:hAnsiTheme="minorHAnsi" w:cstheme="minorHAnsi"/>
          <w:sz w:val="24"/>
          <w:szCs w:val="24"/>
        </w:rPr>
        <w:fldChar w:fldCharType="separate"/>
      </w:r>
      <w:r w:rsidR="0028727F" w:rsidRPr="0028727F">
        <w:rPr>
          <w:rFonts w:asciiTheme="minorHAnsi" w:hAnsiTheme="minorHAnsi" w:cstheme="minorHAnsi"/>
          <w:noProof/>
          <w:sz w:val="24"/>
          <w:szCs w:val="24"/>
        </w:rPr>
        <w:t>(Waliulu &amp; Ibrahim, 2018)</w:t>
      </w:r>
      <w:r w:rsidR="0028727F">
        <w:rPr>
          <w:rFonts w:asciiTheme="minorHAnsi" w:hAnsiTheme="minorHAnsi" w:cstheme="minorHAnsi"/>
          <w:sz w:val="24"/>
          <w:szCs w:val="24"/>
        </w:rPr>
        <w:fldChar w:fldCharType="end"/>
      </w:r>
      <w:r w:rsidRPr="00A65F9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Dengan demikian, praktik pencegahan stunting tidak dapat dilepaskan dari kondisi ekonomi keluarga sebagai faktor struktural yang memengaruhi kesehatan.</w:t>
      </w:r>
      <w:proofErr w:type="gramEnd"/>
    </w:p>
    <w:p w14:paraId="6CDBB241" w14:textId="6EBFE766" w:rsidR="00A65F9F" w:rsidRDefault="00A65F9F" w:rsidP="00A65F9F">
      <w:pPr>
        <w:spacing w:after="0" w:line="240" w:lineRule="auto"/>
        <w:ind w:firstLine="567"/>
        <w:jc w:val="both"/>
        <w:rPr>
          <w:rFonts w:asciiTheme="minorHAnsi" w:hAnsiTheme="minorHAnsi" w:cstheme="minorHAnsi"/>
          <w:sz w:val="24"/>
          <w:szCs w:val="24"/>
        </w:rPr>
      </w:pPr>
      <w:r w:rsidRPr="00A65F9F">
        <w:rPr>
          <w:rFonts w:asciiTheme="minorHAnsi" w:hAnsiTheme="minorHAnsi" w:cstheme="minorHAnsi"/>
          <w:sz w:val="24"/>
          <w:szCs w:val="24"/>
        </w:rPr>
        <w:t>Hasil penelitian juga menunjukkan bahwa akses terhadap layanan kesehatan, seperti posyandu, memengaruhi praktik pencegahan stunting. Dalam kerangka determinan sosial kesehatan, akses layanan kesehatan merupakan faktor penting dalam meningkatkan derajat kesehatan masyarakat</w:t>
      </w:r>
      <w:r w:rsidR="0028727F">
        <w:rPr>
          <w:rFonts w:asciiTheme="minorHAnsi" w:hAnsiTheme="minorHAnsi" w:cstheme="minorHAnsi"/>
          <w:sz w:val="24"/>
          <w:szCs w:val="24"/>
        </w:rPr>
        <w:t xml:space="preserve"> </w:t>
      </w:r>
      <w:r w:rsidR="0028727F">
        <w:rPr>
          <w:rFonts w:asciiTheme="minorHAnsi" w:hAnsiTheme="minorHAnsi" w:cstheme="minorHAnsi"/>
          <w:sz w:val="24"/>
          <w:szCs w:val="24"/>
        </w:rPr>
        <w:fldChar w:fldCharType="begin" w:fldLock="1"/>
      </w:r>
      <w:r w:rsidR="0028727F">
        <w:rPr>
          <w:rFonts w:asciiTheme="minorHAnsi" w:hAnsiTheme="minorHAnsi" w:cstheme="minorHAnsi"/>
          <w:sz w:val="24"/>
          <w:szCs w:val="24"/>
        </w:rPr>
        <w:instrText>ADDIN CSL_CITATION {"citationItems":[{"id":"ITEM-1","itemData":{"DOI":"https://doi.org/10.33024/mnj.v5i5.8541","author":[{"dropping-particle":"","family":"Armansyah, N, A. Rahayuwati Laili.","given":"Wityawati","non-dropping-particle":"","parse-names":false,"suffix":""}],"container-title":"MANUJU: Malahayati Nursing Journal","id":"ITEM-1","issued":{"date-parts":[["2023"]]},"title":"Hubungan Tingkat Pendidikan dan Pendapatan Orangtua dengan Praktik Pemberian Makan pada Balita dalam Upaya Pencegahan Stunting","type":"article-journal","volume":"5"},"uris":["http://www.mendeley.com/documents/?uuid=7b633524-c59e-47e3-b257-ff2718e9444b"]}],"mendeley":{"formattedCitation":"(Armansyah, N, A. Rahayuwati Laili., 2023)","manualFormatting":"(Armansyah, N, A &amp; Rahayuwati Laili., 2023)","plainTextFormattedCitation":"(Armansyah, N, A. Rahayuwati Laili., 2023)","previouslyFormattedCitation":"(Armansyah, N, A. Rahayuwati Laili., 2023)"},"properties":{"noteIndex":0},"schema":"https://github.com/citation-style-language/schema/raw/master/csl-citation.json"}</w:instrText>
      </w:r>
      <w:r w:rsidR="0028727F">
        <w:rPr>
          <w:rFonts w:asciiTheme="minorHAnsi" w:hAnsiTheme="minorHAnsi" w:cstheme="minorHAnsi"/>
          <w:sz w:val="24"/>
          <w:szCs w:val="24"/>
        </w:rPr>
        <w:fldChar w:fldCharType="separate"/>
      </w:r>
      <w:r w:rsidR="0028727F" w:rsidRPr="0028727F">
        <w:rPr>
          <w:rFonts w:asciiTheme="minorHAnsi" w:hAnsiTheme="minorHAnsi" w:cstheme="minorHAnsi"/>
          <w:noProof/>
          <w:sz w:val="24"/>
          <w:szCs w:val="24"/>
        </w:rPr>
        <w:t>(Armansyah, N, A</w:t>
      </w:r>
      <w:r w:rsidR="0028727F">
        <w:rPr>
          <w:rFonts w:asciiTheme="minorHAnsi" w:hAnsiTheme="minorHAnsi" w:cstheme="minorHAnsi"/>
          <w:noProof/>
          <w:sz w:val="24"/>
          <w:szCs w:val="24"/>
        </w:rPr>
        <w:t xml:space="preserve"> &amp;</w:t>
      </w:r>
      <w:r w:rsidR="0028727F" w:rsidRPr="0028727F">
        <w:rPr>
          <w:rFonts w:asciiTheme="minorHAnsi" w:hAnsiTheme="minorHAnsi" w:cstheme="minorHAnsi"/>
          <w:noProof/>
          <w:sz w:val="24"/>
          <w:szCs w:val="24"/>
        </w:rPr>
        <w:t xml:space="preserve"> Rahayuwati Laili., 2023)</w:t>
      </w:r>
      <w:r w:rsidR="0028727F">
        <w:rPr>
          <w:rFonts w:asciiTheme="minorHAnsi" w:hAnsiTheme="minorHAnsi" w:cstheme="minorHAnsi"/>
          <w:sz w:val="24"/>
          <w:szCs w:val="24"/>
        </w:rPr>
        <w:fldChar w:fldCharType="end"/>
      </w:r>
      <w:r w:rsidR="0028727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Orang tua yang aktif mengikuti kegiatan posyandu cenderung memiliki pengetahuan yang lebih baik dan praktik yang lebih terarah.</w:t>
      </w:r>
      <w:proofErr w:type="gramEnd"/>
      <w:r w:rsidRPr="00A65F9F">
        <w:rPr>
          <w:rFonts w:asciiTheme="minorHAnsi" w:hAnsiTheme="minorHAnsi" w:cstheme="minorHAnsi"/>
          <w:sz w:val="24"/>
          <w:szCs w:val="24"/>
        </w:rPr>
        <w:t xml:space="preserve"> Hal ini sejalan dengan penelitian yang menunjukkan bahwa partisipasi dalam layanan kesehatan masyarakat dapat meningkatkan kesadaran dan praktik </w:t>
      </w:r>
      <w:r w:rsidR="0028727F">
        <w:rPr>
          <w:rFonts w:asciiTheme="minorHAnsi" w:hAnsiTheme="minorHAnsi" w:cstheme="minorHAnsi"/>
          <w:sz w:val="24"/>
          <w:szCs w:val="24"/>
        </w:rPr>
        <w:t xml:space="preserve">Kesehatan </w:t>
      </w:r>
      <w:r w:rsidR="0028727F">
        <w:rPr>
          <w:rFonts w:asciiTheme="minorHAnsi" w:hAnsiTheme="minorHAnsi" w:cstheme="minorHAnsi"/>
          <w:sz w:val="24"/>
          <w:szCs w:val="24"/>
        </w:rPr>
        <w:fldChar w:fldCharType="begin" w:fldLock="1"/>
      </w:r>
      <w:r w:rsidR="0028727F">
        <w:rPr>
          <w:rFonts w:asciiTheme="minorHAnsi" w:hAnsiTheme="minorHAnsi" w:cstheme="minorHAnsi"/>
          <w:sz w:val="24"/>
          <w:szCs w:val="24"/>
        </w:rPr>
        <w:instrText>ADDIN CSL_CITATION {"citationItems":[{"id":"ITEM-1","itemData":{"DOI":"https://doi.org/10.35816/abdimaspolsaka.v2i2.47","author":[{"dropping-particle":"","family":"Aris Tyarini, I., Setiawati, A. ., Septiyana Achmad, V. ., &amp; Astuti","given":"A","non-dropping-particle":"","parse-names":false,"suffix":""}],"container-title":"Abdimas Polsaka: Jurnal Pengabdian Kepada Masyarakat: Jurnal Pengabdian Kepada Masyarakat","id":"ITEM-1","issued":{"date-parts":[["2023"]]},"page":"97-103","title":"Meningkatkan Perilaku Sehat Dalam Mencegah Stunting Melalui Media Digital","type":"article-journal"},"uris":["http://www.mendeley.com/documents/?uuid=2191cdb3-04f1-4e01-af3f-36f7820265a8"]}],"mendeley":{"formattedCitation":"(Aris Tyarini, I., Setiawati, A. ., Septiyana Achmad, V. ., &amp; Astuti, 2023)","manualFormatting":"(Aris Tyarini et al., 2023)","plainTextFormattedCitation":"(Aris Tyarini, I., Setiawati, A. ., Septiyana Achmad, V. ., &amp; Astuti, 2023)","previouslyFormattedCitation":"(Aris Tyarini, I., Setiawati, A. ., Septiyana Achmad, V. ., &amp; Astuti, 2023)"},"properties":{"noteIndex":0},"schema":"https://github.com/citation-style-language/schema/raw/master/csl-citation.json"}</w:instrText>
      </w:r>
      <w:r w:rsidR="0028727F">
        <w:rPr>
          <w:rFonts w:asciiTheme="minorHAnsi" w:hAnsiTheme="minorHAnsi" w:cstheme="minorHAnsi"/>
          <w:sz w:val="24"/>
          <w:szCs w:val="24"/>
        </w:rPr>
        <w:fldChar w:fldCharType="separate"/>
      </w:r>
      <w:r w:rsidR="0028727F" w:rsidRPr="0028727F">
        <w:rPr>
          <w:rFonts w:asciiTheme="minorHAnsi" w:hAnsiTheme="minorHAnsi" w:cstheme="minorHAnsi"/>
          <w:noProof/>
          <w:sz w:val="24"/>
          <w:szCs w:val="24"/>
        </w:rPr>
        <w:t>(Aris Tyarini</w:t>
      </w:r>
      <w:r w:rsidR="0028727F">
        <w:rPr>
          <w:rFonts w:asciiTheme="minorHAnsi" w:hAnsiTheme="minorHAnsi" w:cstheme="minorHAnsi"/>
          <w:noProof/>
          <w:sz w:val="24"/>
          <w:szCs w:val="24"/>
        </w:rPr>
        <w:t xml:space="preserve"> et al.,</w:t>
      </w:r>
      <w:r w:rsidR="0028727F" w:rsidRPr="0028727F">
        <w:rPr>
          <w:rFonts w:asciiTheme="minorHAnsi" w:hAnsiTheme="minorHAnsi" w:cstheme="minorHAnsi"/>
          <w:noProof/>
          <w:sz w:val="24"/>
          <w:szCs w:val="24"/>
        </w:rPr>
        <w:t xml:space="preserve"> 2023)</w:t>
      </w:r>
      <w:r w:rsidR="0028727F">
        <w:rPr>
          <w:rFonts w:asciiTheme="minorHAnsi" w:hAnsiTheme="minorHAnsi" w:cstheme="minorHAnsi"/>
          <w:sz w:val="24"/>
          <w:szCs w:val="24"/>
        </w:rPr>
        <w:fldChar w:fldCharType="end"/>
      </w:r>
      <w:r w:rsidRPr="00A65F9F">
        <w:rPr>
          <w:rFonts w:asciiTheme="minorHAnsi" w:hAnsiTheme="minorHAnsi" w:cstheme="minorHAnsi"/>
          <w:sz w:val="24"/>
          <w:szCs w:val="24"/>
        </w:rPr>
        <w:t>. Dengan demikian, peningkatan akses dan partisipasi dalam layanan kesehatan menjadi strategi penting dalam pencegahan stunting.</w:t>
      </w:r>
    </w:p>
    <w:p w14:paraId="2DB89E98" w14:textId="08C4E80E" w:rsidR="00A65F9F" w:rsidRDefault="00A65F9F" w:rsidP="00A65F9F">
      <w:pPr>
        <w:spacing w:after="0" w:line="240" w:lineRule="auto"/>
        <w:ind w:firstLine="567"/>
        <w:jc w:val="both"/>
        <w:rPr>
          <w:rFonts w:asciiTheme="minorHAnsi" w:hAnsiTheme="minorHAnsi" w:cstheme="minorHAnsi"/>
          <w:sz w:val="24"/>
          <w:szCs w:val="24"/>
        </w:rPr>
      </w:pPr>
      <w:proofErr w:type="gramStart"/>
      <w:r w:rsidRPr="00A65F9F">
        <w:rPr>
          <w:rFonts w:asciiTheme="minorHAnsi" w:hAnsiTheme="minorHAnsi" w:cstheme="minorHAnsi"/>
          <w:sz w:val="24"/>
          <w:szCs w:val="24"/>
        </w:rPr>
        <w:lastRenderedPageBreak/>
        <w:t>Lingkungan sosial juga memiliki peran signifikan dalam membentuk praktik keluarga, sebagaimana ditemukan dalam penelitian ini.</w:t>
      </w:r>
      <w:proofErr w:type="gramEnd"/>
      <w:r w:rsidRPr="00A65F9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Dalam perspektif Bourdieu</w:t>
      </w:r>
      <w:r w:rsidR="0028727F">
        <w:rPr>
          <w:rFonts w:asciiTheme="minorHAnsi" w:hAnsiTheme="minorHAnsi" w:cstheme="minorHAnsi"/>
          <w:sz w:val="24"/>
          <w:szCs w:val="24"/>
        </w:rPr>
        <w:t xml:space="preserve"> (1993)</w:t>
      </w:r>
      <w:r w:rsidRPr="00A65F9F">
        <w:rPr>
          <w:rFonts w:asciiTheme="minorHAnsi" w:hAnsiTheme="minorHAnsi" w:cstheme="minorHAnsi"/>
          <w:sz w:val="24"/>
          <w:szCs w:val="24"/>
        </w:rPr>
        <w:t>, lingkungan sosial merupakan bagian dari field atau arena sosial tempat individu berinteraksi</w:t>
      </w:r>
      <w:r w:rsidR="0028727F">
        <w:rPr>
          <w:rFonts w:asciiTheme="minorHAnsi" w:hAnsiTheme="minorHAnsi" w:cstheme="minorHAnsi"/>
          <w:sz w:val="24"/>
          <w:szCs w:val="24"/>
        </w:rPr>
        <w:t>.</w:t>
      </w:r>
      <w:proofErr w:type="gramEnd"/>
      <w:r w:rsidR="0028727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Praktik yang berkembang di lingkungan menjadi acuan bagi individu dalam bertindak.</w:t>
      </w:r>
      <w:proofErr w:type="gramEnd"/>
      <w:r w:rsidRPr="00A65F9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Hal ini terlihat dari kecenderungan informan yang mengikuti kebiasaan tetangga dalam pengasuhan anak.</w:t>
      </w:r>
      <w:proofErr w:type="gramEnd"/>
      <w:r w:rsidRPr="00A65F9F">
        <w:rPr>
          <w:rFonts w:asciiTheme="minorHAnsi" w:hAnsiTheme="minorHAnsi" w:cstheme="minorHAnsi"/>
          <w:sz w:val="24"/>
          <w:szCs w:val="24"/>
        </w:rPr>
        <w:t xml:space="preserve"> Temuan ini sejalan dengan penelitian yang menunjukkan bahwa norma sosial memiliki pengaruh kuat terhadap perilaku kesehatan masyarakat </w:t>
      </w:r>
      <w:r w:rsidR="0028727F">
        <w:rPr>
          <w:rFonts w:asciiTheme="minorHAnsi" w:hAnsiTheme="minorHAnsi" w:cstheme="minorHAnsi"/>
          <w:sz w:val="24"/>
          <w:szCs w:val="24"/>
        </w:rPr>
        <w:fldChar w:fldCharType="begin" w:fldLock="1"/>
      </w:r>
      <w:r w:rsidR="0028727F">
        <w:rPr>
          <w:rFonts w:asciiTheme="minorHAnsi" w:hAnsiTheme="minorHAnsi" w:cstheme="minorHAnsi"/>
          <w:sz w:val="24"/>
          <w:szCs w:val="24"/>
        </w:rPr>
        <w:instrText>ADDIN CSL_CITATION {"citationItems":[{"id":"ITEM-1","itemData":{"DOI":"10.1155/2021/8890725","author":[{"dropping-particle":"","family":"Afework","given":"Eyob","non-dropping-particle":"","parse-names":false,"suffix":""},{"dropping-particle":"","family":"Mengesha","given":"Selamawit","non-dropping-particle":"","parse-names":false,"suffix":""},{"dropping-particle":"","family":"Wachamo","given":"Demelash","non-dropping-particle":"","parse-names":false,"suffix":""}],"container-title":"Journal of Nutrition and Metabolism","id":"ITEM-1","issued":{"date-parts":[["2025"]]},"title":"Stunting and Associated Factors among Under-Five-Age Children in West Guji Zone , Oromia , Ethiopia","type":"article-journal","volume":"2021"},"uris":["http://www.mendeley.com/documents/?uuid=e3377684-5e4e-4c9e-9a08-690acaf7579d"]}],"mendeley":{"formattedCitation":"(Afework et al., 2025)","plainTextFormattedCitation":"(Afework et al., 2025)","previouslyFormattedCitation":"(Afework et al., 2025)"},"properties":{"noteIndex":0},"schema":"https://github.com/citation-style-language/schema/raw/master/csl-citation.json"}</w:instrText>
      </w:r>
      <w:r w:rsidR="0028727F">
        <w:rPr>
          <w:rFonts w:asciiTheme="minorHAnsi" w:hAnsiTheme="minorHAnsi" w:cstheme="minorHAnsi"/>
          <w:sz w:val="24"/>
          <w:szCs w:val="24"/>
        </w:rPr>
        <w:fldChar w:fldCharType="separate"/>
      </w:r>
      <w:r w:rsidR="0028727F" w:rsidRPr="0028727F">
        <w:rPr>
          <w:rFonts w:asciiTheme="minorHAnsi" w:hAnsiTheme="minorHAnsi" w:cstheme="minorHAnsi"/>
          <w:noProof/>
          <w:sz w:val="24"/>
          <w:szCs w:val="24"/>
        </w:rPr>
        <w:t>(Afework et al., 2025)</w:t>
      </w:r>
      <w:r w:rsidR="0028727F">
        <w:rPr>
          <w:rFonts w:asciiTheme="minorHAnsi" w:hAnsiTheme="minorHAnsi" w:cstheme="minorHAnsi"/>
          <w:sz w:val="24"/>
          <w:szCs w:val="24"/>
        </w:rPr>
        <w:fldChar w:fldCharType="end"/>
      </w:r>
      <w:r w:rsidR="0028727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Dengan demikian, perubahan praktik tidak hanya memerlukan edukasi individu, tetapi juga perubahan pada tingkat komunitas.</w:t>
      </w:r>
      <w:proofErr w:type="gramEnd"/>
    </w:p>
    <w:p w14:paraId="562E365C" w14:textId="1A45127E" w:rsidR="00A65F9F" w:rsidRDefault="00A65F9F" w:rsidP="00A65F9F">
      <w:pPr>
        <w:spacing w:after="0" w:line="240" w:lineRule="auto"/>
        <w:ind w:firstLine="567"/>
        <w:jc w:val="both"/>
        <w:rPr>
          <w:rFonts w:asciiTheme="minorHAnsi" w:hAnsiTheme="minorHAnsi" w:cstheme="minorHAnsi"/>
          <w:sz w:val="24"/>
          <w:szCs w:val="24"/>
        </w:rPr>
      </w:pPr>
      <w:proofErr w:type="gramStart"/>
      <w:r w:rsidRPr="00A65F9F">
        <w:rPr>
          <w:rFonts w:asciiTheme="minorHAnsi" w:hAnsiTheme="minorHAnsi" w:cstheme="minorHAnsi"/>
          <w:sz w:val="24"/>
          <w:szCs w:val="24"/>
        </w:rPr>
        <w:t>Selain faktor lingkungan, budaya juga menjadi faktor penting dalam membentuk praktik pengasuhan anak.</w:t>
      </w:r>
      <w:proofErr w:type="gramEnd"/>
      <w:r w:rsidRPr="00A65F9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Hasil penelitian menunjukkan bahwa kebiasaan turun-temurun masih memengaruhi pola makan dan perawatan anak.</w:t>
      </w:r>
      <w:proofErr w:type="gramEnd"/>
      <w:r w:rsidRPr="00A65F9F">
        <w:rPr>
          <w:rFonts w:asciiTheme="minorHAnsi" w:hAnsiTheme="minorHAnsi" w:cstheme="minorHAnsi"/>
          <w:sz w:val="24"/>
          <w:szCs w:val="24"/>
        </w:rPr>
        <w:t xml:space="preserve"> Dalam perspektif sosiologi kesehatan, budaya merupakan bagian dari determinan sosial yang memengaruhi perilaku kesehatan </w:t>
      </w:r>
      <w:r w:rsidR="0028727F">
        <w:rPr>
          <w:rFonts w:asciiTheme="minorHAnsi" w:hAnsiTheme="minorHAnsi" w:cstheme="minorHAnsi"/>
          <w:sz w:val="24"/>
          <w:szCs w:val="24"/>
        </w:rPr>
        <w:fldChar w:fldCharType="begin" w:fldLock="1"/>
      </w:r>
      <w:r w:rsidR="0028727F">
        <w:rPr>
          <w:rFonts w:asciiTheme="minorHAnsi" w:hAnsiTheme="minorHAnsi" w:cstheme="minorHAnsi"/>
          <w:sz w:val="24"/>
          <w:szCs w:val="24"/>
        </w:rPr>
        <w:instrText>ADDIN CSL_CITATION {"citationItems":[{"id":"ITEM-1","itemData":{"DOI":"https://doi.org/10.31004/innovative.v5i1.17138","author":[{"dropping-particle":"","family":"Fattikasary A T, Jayadinata, A K, Ardiyanti D, Shofuroh H, Muqodas I, Rini K P S, Fadillah","given":"K. N.","non-dropping-particle":"","parse-names":false,"suffix":""}],"container-title":"INNOVATIVE: Journal Of Social Science Research","id":"ITEM-1","issued":{"date-parts":[["2025"]]},"page":"3703-3714","title":"Peran Orang Tua terhadap Pencegahan Stunting pada Anak Usia Dini melalui Perbaikan Pola Makan dan Lingkungan","type":"article-journal","volume":"5"},"uris":["http://www.mendeley.com/documents/?uuid=0202369a-b029-492c-8f25-87e22e7e4d71"]}],"mendeley":{"formattedCitation":"(Fattikasary A T, Jayadinata, A K, Ardiyanti D, Shofuroh H, Muqodas I, Rini K P S, Fadillah, 2025)","manualFormatting":"(Fattikasary et al., 2025)","plainTextFormattedCitation":"(Fattikasary A T, Jayadinata, A K, Ardiyanti D, Shofuroh H, Muqodas I, Rini K P S, Fadillah, 2025)","previouslyFormattedCitation":"(Fattikasary A T, Jayadinata, A K, Ardiyanti D, Shofuroh H, Muqodas I, Rini K P S, Fadillah, 2025)"},"properties":{"noteIndex":0},"schema":"https://github.com/citation-style-language/schema/raw/master/csl-citation.json"}</w:instrText>
      </w:r>
      <w:r w:rsidR="0028727F">
        <w:rPr>
          <w:rFonts w:asciiTheme="minorHAnsi" w:hAnsiTheme="minorHAnsi" w:cstheme="minorHAnsi"/>
          <w:sz w:val="24"/>
          <w:szCs w:val="24"/>
        </w:rPr>
        <w:fldChar w:fldCharType="separate"/>
      </w:r>
      <w:r w:rsidR="0028727F" w:rsidRPr="0028727F">
        <w:rPr>
          <w:rFonts w:asciiTheme="minorHAnsi" w:hAnsiTheme="minorHAnsi" w:cstheme="minorHAnsi"/>
          <w:noProof/>
          <w:sz w:val="24"/>
          <w:szCs w:val="24"/>
        </w:rPr>
        <w:t xml:space="preserve">(Fattikasary </w:t>
      </w:r>
      <w:r w:rsidR="0028727F">
        <w:rPr>
          <w:rFonts w:asciiTheme="minorHAnsi" w:hAnsiTheme="minorHAnsi" w:cstheme="minorHAnsi"/>
          <w:noProof/>
          <w:sz w:val="24"/>
          <w:szCs w:val="24"/>
        </w:rPr>
        <w:t>et al.</w:t>
      </w:r>
      <w:r w:rsidR="0028727F" w:rsidRPr="0028727F">
        <w:rPr>
          <w:rFonts w:asciiTheme="minorHAnsi" w:hAnsiTheme="minorHAnsi" w:cstheme="minorHAnsi"/>
          <w:noProof/>
          <w:sz w:val="24"/>
          <w:szCs w:val="24"/>
        </w:rPr>
        <w:t>, 2025)</w:t>
      </w:r>
      <w:r w:rsidR="0028727F">
        <w:rPr>
          <w:rFonts w:asciiTheme="minorHAnsi" w:hAnsiTheme="minorHAnsi" w:cstheme="minorHAnsi"/>
          <w:sz w:val="24"/>
          <w:szCs w:val="24"/>
        </w:rPr>
        <w:fldChar w:fldCharType="end"/>
      </w:r>
      <w:r w:rsidR="0028727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Kebiasaan yang diwariskan seringkali dianggap sebagai sesuatu yang benar dan sulit untuk diubah.</w:t>
      </w:r>
      <w:proofErr w:type="gramEnd"/>
      <w:r w:rsidRPr="00A65F9F">
        <w:rPr>
          <w:rFonts w:asciiTheme="minorHAnsi" w:hAnsiTheme="minorHAnsi" w:cstheme="minorHAnsi"/>
          <w:sz w:val="24"/>
          <w:szCs w:val="24"/>
        </w:rPr>
        <w:t xml:space="preserve"> Temuan ini sejalan dengan penelitian yang menunjukkan bahwa praktik kesehatan tradisional masih menjadi bagian dari kehidupan masyarakat </w:t>
      </w:r>
      <w:r w:rsidR="0028727F">
        <w:rPr>
          <w:rFonts w:asciiTheme="minorHAnsi" w:hAnsiTheme="minorHAnsi" w:cstheme="minorHAnsi"/>
          <w:sz w:val="24"/>
          <w:szCs w:val="24"/>
        </w:rPr>
        <w:fldChar w:fldCharType="begin" w:fldLock="1"/>
      </w:r>
      <w:r w:rsidR="0028727F">
        <w:rPr>
          <w:rFonts w:asciiTheme="minorHAnsi" w:hAnsiTheme="minorHAnsi" w:cstheme="minorHAnsi"/>
          <w:sz w:val="24"/>
          <w:szCs w:val="24"/>
        </w:rPr>
        <w:instrText>ADDIN CSL_CITATION {"citationItems":[{"id":"ITEM-1","itemData":{"DOI":"https://doi.org/10.22334/jam.v3i1.32","author":[{"dropping-particle":"","family":"Daar","given":"Gabriel Fredi","non-dropping-particle":"","parse-names":false,"suffix":""},{"dropping-particle":"","family":"Dewi","given":"Claudia Fariday","non-dropping-particle":"","parse-names":false,"suffix":""},{"dropping-particle":"","family":"Janggu","given":"Jayanti Petronela","non-dropping-particle":"","parse-names":false,"suffix":""}],"container-title":"JAM: Jurnal Abdi Masyarakat","id":"ITEM-1","issue":"1","issued":{"date-parts":[["2023"]]},"page":"30-35","title":"Pencegahan Stunting melalui Parenting Class di Desa Sambi","type":"article-journal","volume":"3"},"uris":["http://www.mendeley.com/documents/?uuid=d3488a4b-5156-434e-ae78-ef8169941fbd"]}],"mendeley":{"formattedCitation":"(Daar et al., 2023)","plainTextFormattedCitation":"(Daar et al., 2023)","previouslyFormattedCitation":"(Daar et al., 2023)"},"properties":{"noteIndex":0},"schema":"https://github.com/citation-style-language/schema/raw/master/csl-citation.json"}</w:instrText>
      </w:r>
      <w:r w:rsidR="0028727F">
        <w:rPr>
          <w:rFonts w:asciiTheme="minorHAnsi" w:hAnsiTheme="minorHAnsi" w:cstheme="minorHAnsi"/>
          <w:sz w:val="24"/>
          <w:szCs w:val="24"/>
        </w:rPr>
        <w:fldChar w:fldCharType="separate"/>
      </w:r>
      <w:r w:rsidR="0028727F" w:rsidRPr="0028727F">
        <w:rPr>
          <w:rFonts w:asciiTheme="minorHAnsi" w:hAnsiTheme="minorHAnsi" w:cstheme="minorHAnsi"/>
          <w:noProof/>
          <w:sz w:val="24"/>
          <w:szCs w:val="24"/>
        </w:rPr>
        <w:t>(Daar et al., 2023)</w:t>
      </w:r>
      <w:r w:rsidR="0028727F">
        <w:rPr>
          <w:rFonts w:asciiTheme="minorHAnsi" w:hAnsiTheme="minorHAnsi" w:cstheme="minorHAnsi"/>
          <w:sz w:val="24"/>
          <w:szCs w:val="24"/>
        </w:rPr>
        <w:fldChar w:fldCharType="end"/>
      </w:r>
      <w:r w:rsidR="0028727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Oleh karena itu, intervensi kesehatan perlu mempertimbangkan aspek budaya agar lebih efektif.</w:t>
      </w:r>
      <w:proofErr w:type="gramEnd"/>
    </w:p>
    <w:p w14:paraId="7860B705" w14:textId="4F1C1BC5" w:rsidR="00A65F9F" w:rsidRDefault="00A65F9F" w:rsidP="00A65F9F">
      <w:pPr>
        <w:spacing w:after="0" w:line="240" w:lineRule="auto"/>
        <w:ind w:firstLine="567"/>
        <w:jc w:val="both"/>
        <w:rPr>
          <w:rFonts w:asciiTheme="minorHAnsi" w:hAnsiTheme="minorHAnsi" w:cstheme="minorHAnsi"/>
          <w:sz w:val="24"/>
          <w:szCs w:val="24"/>
        </w:rPr>
      </w:pPr>
      <w:proofErr w:type="gramStart"/>
      <w:r w:rsidRPr="00A65F9F">
        <w:rPr>
          <w:rFonts w:asciiTheme="minorHAnsi" w:hAnsiTheme="minorHAnsi" w:cstheme="minorHAnsi"/>
          <w:sz w:val="24"/>
          <w:szCs w:val="24"/>
        </w:rPr>
        <w:t>Selanjutnya, hasil penelitian menunjukkan bahwa interaksi dengan tenaga kesehatan berperan dalam meningkatkan pemahaman orang tua.</w:t>
      </w:r>
      <w:proofErr w:type="gramEnd"/>
      <w:r w:rsidRPr="00A65F9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Hal ini dapat dijelaskan melalui konsep modal sosial dalam teori Bourdieu, yaitu jaringan sosial yang dapat memberikan akses terhadap sumber daya (Bourdieu, 1986).</w:t>
      </w:r>
      <w:proofErr w:type="gramEnd"/>
      <w:r w:rsidRPr="00A65F9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Interaksi dengan tenaga kesehatan memberikan akses terhadap informasi dan pengetahuan yang sebelumnya tidak dimiliki oleh keluarga.</w:t>
      </w:r>
      <w:proofErr w:type="gramEnd"/>
      <w:r w:rsidRPr="00A65F9F">
        <w:rPr>
          <w:rFonts w:asciiTheme="minorHAnsi" w:hAnsiTheme="minorHAnsi" w:cstheme="minorHAnsi"/>
          <w:sz w:val="24"/>
          <w:szCs w:val="24"/>
        </w:rPr>
        <w:t xml:space="preserve"> Temuan ini sejalan dengan penelitian yang menunjukkan bahwa dukungan sosial dari tenaga kesehatan dapat meningkatkan perilaku kesehatan masyarakat </w:t>
      </w:r>
      <w:r w:rsidR="0028727F">
        <w:rPr>
          <w:rFonts w:asciiTheme="minorHAnsi" w:hAnsiTheme="minorHAnsi" w:cstheme="minorHAnsi"/>
          <w:sz w:val="24"/>
          <w:szCs w:val="24"/>
        </w:rPr>
        <w:fldChar w:fldCharType="begin" w:fldLock="1"/>
      </w:r>
      <w:r w:rsidR="0028727F">
        <w:rPr>
          <w:rFonts w:asciiTheme="minorHAnsi" w:hAnsiTheme="minorHAnsi" w:cstheme="minorHAnsi"/>
          <w:sz w:val="24"/>
          <w:szCs w:val="24"/>
        </w:rPr>
        <w:instrText>ADDIN CSL_CITATION {"citationItems":[{"id":"ITEM-1","itemData":{"DOI":"https://doi.org/10.31596/jcu.v12i2.1586","author":[{"dropping-particle":"","family":"Sari A, Irham Iqbal M, Aulia Annisa","given":"Sakinah N N","non-dropping-particle":"","parse-names":false,"suffix":""}],"container-title":"Jurnal Keperawatan dan Kesehatan Masyarakat: Cendekia Utama","id":"ITEM-1","issued":{"date-parts":[["2023"]]},"page":"104-114","title":"Membolo Budak: Pengaruh Pola Asuh Terhadap Pencegahan Stunting Di Desa Perkebunan Tanah Datar Batu Bara","type":"article-journal"},"uris":["http://www.mendeley.com/documents/?uuid=0ca5aaa3-d850-4c91-9361-ed24ec6a6091"]}],"mendeley":{"formattedCitation":"(Sari A, Irham Iqbal M, Aulia Annisa, 2023)","manualFormatting":"(Sari et al., 2023)","plainTextFormattedCitation":"(Sari A, Irham Iqbal M, Aulia Annisa, 2023)","previouslyFormattedCitation":"(Sari A, Irham Iqbal M, Aulia Annisa, 2023)"},"properties":{"noteIndex":0},"schema":"https://github.com/citation-style-language/schema/raw/master/csl-citation.json"}</w:instrText>
      </w:r>
      <w:r w:rsidR="0028727F">
        <w:rPr>
          <w:rFonts w:asciiTheme="minorHAnsi" w:hAnsiTheme="minorHAnsi" w:cstheme="minorHAnsi"/>
          <w:sz w:val="24"/>
          <w:szCs w:val="24"/>
        </w:rPr>
        <w:fldChar w:fldCharType="separate"/>
      </w:r>
      <w:r w:rsidR="0028727F" w:rsidRPr="0028727F">
        <w:rPr>
          <w:rFonts w:asciiTheme="minorHAnsi" w:hAnsiTheme="minorHAnsi" w:cstheme="minorHAnsi"/>
          <w:noProof/>
          <w:sz w:val="24"/>
          <w:szCs w:val="24"/>
        </w:rPr>
        <w:t xml:space="preserve">(Sari </w:t>
      </w:r>
      <w:r w:rsidR="0028727F">
        <w:rPr>
          <w:rFonts w:asciiTheme="minorHAnsi" w:hAnsiTheme="minorHAnsi" w:cstheme="minorHAnsi"/>
          <w:noProof/>
          <w:sz w:val="24"/>
          <w:szCs w:val="24"/>
        </w:rPr>
        <w:t>et al.,</w:t>
      </w:r>
      <w:r w:rsidR="0028727F" w:rsidRPr="0028727F">
        <w:rPr>
          <w:rFonts w:asciiTheme="minorHAnsi" w:hAnsiTheme="minorHAnsi" w:cstheme="minorHAnsi"/>
          <w:noProof/>
          <w:sz w:val="24"/>
          <w:szCs w:val="24"/>
        </w:rPr>
        <w:t xml:space="preserve"> 2023)</w:t>
      </w:r>
      <w:r w:rsidR="0028727F">
        <w:rPr>
          <w:rFonts w:asciiTheme="minorHAnsi" w:hAnsiTheme="minorHAnsi" w:cstheme="minorHAnsi"/>
          <w:sz w:val="24"/>
          <w:szCs w:val="24"/>
        </w:rPr>
        <w:fldChar w:fldCharType="end"/>
      </w:r>
      <w:r w:rsidR="0028727F">
        <w:rPr>
          <w:rFonts w:asciiTheme="minorHAnsi" w:hAnsiTheme="minorHAnsi" w:cstheme="minorHAnsi"/>
          <w:sz w:val="24"/>
          <w:szCs w:val="24"/>
        </w:rPr>
        <w:t xml:space="preserve">. </w:t>
      </w:r>
      <w:r w:rsidRPr="00A65F9F">
        <w:rPr>
          <w:rFonts w:asciiTheme="minorHAnsi" w:hAnsiTheme="minorHAnsi" w:cstheme="minorHAnsi"/>
          <w:sz w:val="24"/>
          <w:szCs w:val="24"/>
        </w:rPr>
        <w:t>Dengan demikian, modal sosial menjadi faktor penting dalam meningkatkan praktik pencegahan stunting.</w:t>
      </w:r>
    </w:p>
    <w:p w14:paraId="004A6B5D" w14:textId="267FB780" w:rsidR="00A65F9F" w:rsidRDefault="00A65F9F" w:rsidP="00A65F9F">
      <w:pPr>
        <w:spacing w:after="0" w:line="240" w:lineRule="auto"/>
        <w:ind w:firstLine="567"/>
        <w:jc w:val="both"/>
        <w:rPr>
          <w:rFonts w:asciiTheme="minorHAnsi" w:hAnsiTheme="minorHAnsi" w:cstheme="minorHAnsi"/>
          <w:sz w:val="24"/>
          <w:szCs w:val="24"/>
        </w:rPr>
      </w:pPr>
      <w:r w:rsidRPr="00A65F9F">
        <w:rPr>
          <w:rFonts w:asciiTheme="minorHAnsi" w:hAnsiTheme="minorHAnsi" w:cstheme="minorHAnsi"/>
          <w:sz w:val="24"/>
          <w:szCs w:val="24"/>
        </w:rPr>
        <w:t xml:space="preserve">Selain itu, peran gender dalam keluarga juga memengaruhi praktik pencegahan stunting. </w:t>
      </w:r>
      <w:proofErr w:type="gramStart"/>
      <w:r w:rsidRPr="00A65F9F">
        <w:rPr>
          <w:rFonts w:asciiTheme="minorHAnsi" w:hAnsiTheme="minorHAnsi" w:cstheme="minorHAnsi"/>
          <w:sz w:val="24"/>
          <w:szCs w:val="24"/>
        </w:rPr>
        <w:t>Hasil penelitian menunjukkan bahwa ibu memiliki peran utama dalam pengasuhan anak, namun juga menghadapi beban kerja yang tinggi.</w:t>
      </w:r>
      <w:proofErr w:type="gramEnd"/>
      <w:r w:rsidRPr="00A65F9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Dalam perspektif determinan sosial kesehatan, peran gender merupakan faktor yang memengaruhi distribusi sumber daya dan tanggung jawab dalam keluarga (WHO, 2018).</w:t>
      </w:r>
      <w:proofErr w:type="gramEnd"/>
      <w:r w:rsidRPr="00A65F9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Beban kerja yang tinggi dapat mengurangi waktu dan perhatian yang diberikan kepada anak.</w:t>
      </w:r>
      <w:proofErr w:type="gramEnd"/>
      <w:r w:rsidRPr="00A65F9F">
        <w:rPr>
          <w:rFonts w:asciiTheme="minorHAnsi" w:hAnsiTheme="minorHAnsi" w:cstheme="minorHAnsi"/>
          <w:sz w:val="24"/>
          <w:szCs w:val="24"/>
        </w:rPr>
        <w:t xml:space="preserve"> Temuan ini sejalan dengan penelitian yang menunjukkan bahwa beban ganda perempuan memengaruhi kualitas pengasuhan anak</w:t>
      </w:r>
      <w:r w:rsidR="0028727F">
        <w:rPr>
          <w:rFonts w:asciiTheme="minorHAnsi" w:hAnsiTheme="minorHAnsi" w:cstheme="minorHAnsi"/>
          <w:sz w:val="24"/>
          <w:szCs w:val="24"/>
        </w:rPr>
        <w:t xml:space="preserve"> </w:t>
      </w:r>
      <w:r w:rsidR="0028727F">
        <w:rPr>
          <w:rFonts w:asciiTheme="minorHAnsi" w:hAnsiTheme="minorHAnsi" w:cstheme="minorHAnsi"/>
          <w:sz w:val="24"/>
          <w:szCs w:val="24"/>
        </w:rPr>
        <w:fldChar w:fldCharType="begin" w:fldLock="1"/>
      </w:r>
      <w:r w:rsidR="008170E2">
        <w:rPr>
          <w:rFonts w:asciiTheme="minorHAnsi" w:hAnsiTheme="minorHAnsi" w:cstheme="minorHAnsi"/>
          <w:sz w:val="24"/>
          <w:szCs w:val="24"/>
        </w:rPr>
        <w:instrText>ADDIN CSL_CITATION {"citationItems":[{"id":"ITEM-1","itemData":{"DOI":"10.21831/diklus.v7i1.50469","author":[{"dropping-particle":"","family":"Trinanda","given":"Rani","non-dropping-particle":"","parse-names":false,"suffix":""}],"container-title":"DIKLUS : Jurnal Pendidikan Luar Sekolah","id":"ITEM-1","issued":{"date-parts":[["2023"]]},"page":"87-100","title":"Pentingnya Intervensi Orang Tua dalamMencegahStuntingpada Anak","type":"article-journal","volume":"1"},"uris":["http://www.mendeley.com/documents/?uuid=ab0712f6-65d4-4a9c-9d6c-a6560b0934e2"]}],"mendeley":{"formattedCitation":"(Trinanda, 2023)","plainTextFormattedCitation":"(Trinanda, 2023)","previouslyFormattedCitation":"(Trinanda, 2023)"},"properties":{"noteIndex":0},"schema":"https://github.com/citation-style-language/schema/raw/master/csl-citation.json"}</w:instrText>
      </w:r>
      <w:r w:rsidR="0028727F">
        <w:rPr>
          <w:rFonts w:asciiTheme="minorHAnsi" w:hAnsiTheme="minorHAnsi" w:cstheme="minorHAnsi"/>
          <w:sz w:val="24"/>
          <w:szCs w:val="24"/>
        </w:rPr>
        <w:fldChar w:fldCharType="separate"/>
      </w:r>
      <w:r w:rsidR="0028727F" w:rsidRPr="0028727F">
        <w:rPr>
          <w:rFonts w:asciiTheme="minorHAnsi" w:hAnsiTheme="minorHAnsi" w:cstheme="minorHAnsi"/>
          <w:noProof/>
          <w:sz w:val="24"/>
          <w:szCs w:val="24"/>
        </w:rPr>
        <w:t>(Trinanda, 2023)</w:t>
      </w:r>
      <w:r w:rsidR="0028727F">
        <w:rPr>
          <w:rFonts w:asciiTheme="minorHAnsi" w:hAnsiTheme="minorHAnsi" w:cstheme="minorHAnsi"/>
          <w:sz w:val="24"/>
          <w:szCs w:val="24"/>
        </w:rPr>
        <w:fldChar w:fldCharType="end"/>
      </w:r>
      <w:r w:rsidR="0028727F">
        <w:rPr>
          <w:rFonts w:asciiTheme="minorHAnsi" w:hAnsiTheme="minorHAnsi" w:cstheme="minorHAnsi"/>
          <w:sz w:val="24"/>
          <w:szCs w:val="24"/>
        </w:rPr>
        <w:t xml:space="preserve">. </w:t>
      </w:r>
      <w:r w:rsidRPr="00A65F9F">
        <w:rPr>
          <w:rFonts w:asciiTheme="minorHAnsi" w:hAnsiTheme="minorHAnsi" w:cstheme="minorHAnsi"/>
          <w:sz w:val="24"/>
          <w:szCs w:val="24"/>
        </w:rPr>
        <w:t>Dengan demikian, isu gender perlu menjadi perhatian dalam upaya pencegahan stunting.</w:t>
      </w:r>
    </w:p>
    <w:p w14:paraId="74A67E77" w14:textId="21D261CD" w:rsidR="0028727F" w:rsidRDefault="00A65F9F" w:rsidP="0028727F">
      <w:pPr>
        <w:spacing w:after="0" w:line="240" w:lineRule="auto"/>
        <w:ind w:firstLine="567"/>
        <w:jc w:val="both"/>
        <w:rPr>
          <w:rFonts w:asciiTheme="minorHAnsi" w:hAnsiTheme="minorHAnsi" w:cstheme="minorHAnsi"/>
          <w:sz w:val="24"/>
          <w:szCs w:val="24"/>
        </w:rPr>
      </w:pPr>
      <w:proofErr w:type="gramStart"/>
      <w:r w:rsidRPr="00A65F9F">
        <w:rPr>
          <w:rFonts w:asciiTheme="minorHAnsi" w:hAnsiTheme="minorHAnsi" w:cstheme="minorHAnsi"/>
          <w:sz w:val="24"/>
          <w:szCs w:val="24"/>
        </w:rPr>
        <w:t>Lebih lanjut, hasil penelitian ini menunjukkan bahwa praktik pencegahan stunting merupakan hasil dari interaksi antara berbagai faktor sosial yang kompleks.</w:t>
      </w:r>
      <w:proofErr w:type="gramEnd"/>
      <w:r w:rsidRPr="00A65F9F">
        <w:rPr>
          <w:rFonts w:asciiTheme="minorHAnsi" w:hAnsiTheme="minorHAnsi" w:cstheme="minorHAnsi"/>
          <w:sz w:val="24"/>
          <w:szCs w:val="24"/>
        </w:rPr>
        <w:t xml:space="preserve"> Dalam perspektif determinan sosial kesehatan, kesehatan individu tidak hanya dipengaruhi oleh faktor biologis, tetapi juga oleh kondisi sosial, ekonomi, dan lingkungan (</w:t>
      </w:r>
      <w:r w:rsidR="008170E2">
        <w:rPr>
          <w:rFonts w:asciiTheme="minorHAnsi" w:hAnsiTheme="minorHAnsi" w:cstheme="minorHAnsi"/>
          <w:sz w:val="24"/>
          <w:szCs w:val="24"/>
        </w:rPr>
        <w:fldChar w:fldCharType="begin" w:fldLock="1"/>
      </w:r>
      <w:r w:rsidR="008170E2">
        <w:rPr>
          <w:rFonts w:asciiTheme="minorHAnsi" w:hAnsiTheme="minorHAnsi" w:cstheme="minorHAnsi"/>
          <w:sz w:val="24"/>
          <w:szCs w:val="24"/>
        </w:rPr>
        <w:instrText>ADDIN CSL_CITATION {"citationItems":[{"id":"ITEM-1","itemData":{"DOI":"https://doi.org/10.32832/oborpenmas.v4i1.4727","author":[{"dropping-particle":"","family":"Fitri","given":"Yosi","non-dropping-particle":"","parse-names":false,"suffix":""},{"dropping-particle":"","family":"Masyarakat","given":"Pendidikan","non-dropping-particle":"","parse-names":false,"suffix":""},{"dropping-particle":"","family":"Ibn","given":"Universitas","non-dropping-particle":"","parse-names":false,"suffix":""},{"dropping-particle":"","family":"Bogor","given":"Khaldun","non-dropping-particle":"","parse-names":false,"suffix":""},{"dropping-particle":"","family":"Aliyah","given":"Madrasah","non-dropping-particle":"","parse-names":false,"suffix":""},{"dropping-particle":"","family":"Mukomuko","given":"Negeri","non-dropping-particle":"","parse-names":false,"suffix":""}],"container-title":"Jurnal Obor PENMAS Pendidikan Luar Biasa","id":"ITEM-1","issue":"1","issued":{"date-parts":[["2021"]]},"title":"Studi Meta Analisis: Efektifitas Pencegahanstuntingmelalui Program Literasi Gizi Menggunakan Pendekatan Pendidikan Keluarga","type":"article-journal","volume":"4"},"uris":["http://www.mendeley.com/documents/?uuid=4200579e-1952-4af3-b86d-f96f4a4f985a"]}],"mendeley":{"formattedCitation":"(Fitri et al., 2021)","manualFormatting":"Fitri et al., 2021)","plainTextFormattedCitation":"(Fitri et al., 2021)","previouslyFormattedCitation":"(Fitri et al., 2021)"},"properties":{"noteIndex":0},"schema":"https://github.com/citation-style-language/schema/raw/master/csl-citation.json"}</w:instrText>
      </w:r>
      <w:r w:rsidR="008170E2">
        <w:rPr>
          <w:rFonts w:asciiTheme="minorHAnsi" w:hAnsiTheme="minorHAnsi" w:cstheme="minorHAnsi"/>
          <w:sz w:val="24"/>
          <w:szCs w:val="24"/>
        </w:rPr>
        <w:fldChar w:fldCharType="separate"/>
      </w:r>
      <w:r w:rsidR="008170E2" w:rsidRPr="008170E2">
        <w:rPr>
          <w:rFonts w:asciiTheme="minorHAnsi" w:hAnsiTheme="minorHAnsi" w:cstheme="minorHAnsi"/>
          <w:noProof/>
          <w:sz w:val="24"/>
          <w:szCs w:val="24"/>
        </w:rPr>
        <w:t>Fitri et al., 2021)</w:t>
      </w:r>
      <w:r w:rsidR="008170E2">
        <w:rPr>
          <w:rFonts w:asciiTheme="minorHAnsi" w:hAnsiTheme="minorHAnsi" w:cstheme="minorHAnsi"/>
          <w:sz w:val="24"/>
          <w:szCs w:val="24"/>
        </w:rPr>
        <w:fldChar w:fldCharType="end"/>
      </w:r>
      <w:r w:rsidRPr="00A65F9F">
        <w:rPr>
          <w:rFonts w:asciiTheme="minorHAnsi" w:hAnsiTheme="minorHAnsi" w:cstheme="minorHAnsi"/>
          <w:sz w:val="24"/>
          <w:szCs w:val="24"/>
        </w:rPr>
        <w:t xml:space="preserve">; WHO, 2018). </w:t>
      </w:r>
      <w:proofErr w:type="gramStart"/>
      <w:r w:rsidRPr="00A65F9F">
        <w:rPr>
          <w:rFonts w:asciiTheme="minorHAnsi" w:hAnsiTheme="minorHAnsi" w:cstheme="minorHAnsi"/>
          <w:sz w:val="24"/>
          <w:szCs w:val="24"/>
        </w:rPr>
        <w:t>Temuan ini menguatkan bahwa pendekatan kesehatan yang bersifat medis saja tidak cukup untuk mengatasi masalah stunting.</w:t>
      </w:r>
      <w:proofErr w:type="gramEnd"/>
      <w:r w:rsidRPr="00A65F9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Diperlukan pendekatan yang lebih holistik dan multidimensional.</w:t>
      </w:r>
      <w:proofErr w:type="gramEnd"/>
      <w:r w:rsidRPr="00A65F9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Dengan demikian, intervensi kesehatan perlu melibatkan berbagai sektor, seperti pendidikan, ekonomi, dan sosial.</w:t>
      </w:r>
      <w:proofErr w:type="gramEnd"/>
    </w:p>
    <w:p w14:paraId="6050BB96" w14:textId="1E408D7A" w:rsidR="000C15B9" w:rsidRPr="00A65F9F" w:rsidRDefault="00A65F9F" w:rsidP="0028727F">
      <w:pPr>
        <w:spacing w:after="0" w:line="240" w:lineRule="auto"/>
        <w:ind w:firstLine="567"/>
        <w:jc w:val="both"/>
        <w:rPr>
          <w:rFonts w:asciiTheme="minorHAnsi" w:hAnsiTheme="minorHAnsi" w:cstheme="minorHAnsi"/>
          <w:sz w:val="24"/>
          <w:szCs w:val="24"/>
        </w:rPr>
      </w:pPr>
      <w:proofErr w:type="gramStart"/>
      <w:r w:rsidRPr="00A65F9F">
        <w:rPr>
          <w:rFonts w:asciiTheme="minorHAnsi" w:hAnsiTheme="minorHAnsi" w:cstheme="minorHAnsi"/>
          <w:sz w:val="24"/>
          <w:szCs w:val="24"/>
        </w:rPr>
        <w:t>Secara keseluruhan, pembahasan ini menunjukkan bahwa praktik pencegahan stunting pada keluarga miskin tidak dapat dipahami secara sederhana.</w:t>
      </w:r>
      <w:proofErr w:type="gramEnd"/>
      <w:r w:rsidRPr="00A65F9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 xml:space="preserve">Teori Bourdieu </w:t>
      </w:r>
      <w:r w:rsidRPr="00A65F9F">
        <w:rPr>
          <w:rFonts w:asciiTheme="minorHAnsi" w:hAnsiTheme="minorHAnsi" w:cstheme="minorHAnsi"/>
          <w:sz w:val="24"/>
          <w:szCs w:val="24"/>
        </w:rPr>
        <w:lastRenderedPageBreak/>
        <w:t>membantu menjelaskan bagaimana modal budaya, habitus, dan modal sosial memengaruhi praktik keluarga.</w:t>
      </w:r>
      <w:proofErr w:type="gramEnd"/>
      <w:r w:rsidRPr="00A65F9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Sementara itu, pendekatan determinan sosial kesehatan menjelaskan bagaimana faktor struktural seperti ekonomi, lingkungan, dan akses layanan memengaruhi kesehatan anak.</w:t>
      </w:r>
      <w:proofErr w:type="gramEnd"/>
      <w:r w:rsidRPr="00A65F9F">
        <w:rPr>
          <w:rFonts w:asciiTheme="minorHAnsi" w:hAnsiTheme="minorHAnsi" w:cstheme="minorHAnsi"/>
          <w:sz w:val="24"/>
          <w:szCs w:val="24"/>
        </w:rPr>
        <w:t xml:space="preserve"> Temuan ini juga memperkuat hasil penelitian sebelumnya yang menekankan pentingnya pendekatan sosial dalam kesehatan masyarakat</w:t>
      </w:r>
      <w:r w:rsidR="008170E2">
        <w:rPr>
          <w:rFonts w:asciiTheme="minorHAnsi" w:hAnsiTheme="minorHAnsi" w:cstheme="minorHAnsi"/>
          <w:sz w:val="24"/>
          <w:szCs w:val="24"/>
        </w:rPr>
        <w:t xml:space="preserve"> </w:t>
      </w:r>
      <w:r w:rsidR="008170E2">
        <w:rPr>
          <w:rFonts w:asciiTheme="minorHAnsi" w:hAnsiTheme="minorHAnsi" w:cstheme="minorHAnsi"/>
          <w:sz w:val="24"/>
          <w:szCs w:val="24"/>
        </w:rPr>
        <w:fldChar w:fldCharType="begin" w:fldLock="1"/>
      </w:r>
      <w:r w:rsidR="008170E2">
        <w:rPr>
          <w:rFonts w:asciiTheme="minorHAnsi" w:hAnsiTheme="minorHAnsi" w:cstheme="minorHAnsi"/>
          <w:sz w:val="24"/>
          <w:szCs w:val="24"/>
        </w:rPr>
        <w:instrText>ADDIN CSL_CITATION {"citationItems":[{"id":"ITEM-1","itemData":{"DOI":"https://doi.org/10.47650/jpp.v8i5.2235","author":[{"dropping-particle":"","family":"Arwati","given":"Ni Luh","non-dropping-particle":"","parse-names":false,"suffix":""},{"dropping-particle":"","family":"Darise","given":"Deby Sinta","non-dropping-particle":"","parse-names":false,"suffix":""}],"container-title":"Jurnal Promotif Preventif","id":"ITEM-1","issue":"5","issued":{"date-parts":[["2025"]]},"page":"1121-1130","title":"Peningkatan Pemahaman Orang Tua Melalui Pelatihan Edukasi Gizi danPraktik Orang Tua Dalam Pencegahan Stunting: Studi Kuasi Eksperimental di Gorontalo","type":"article-journal","volume":"8"},"uris":["http://www.mendeley.com/documents/?uuid=ce9d8cbf-955c-410c-bed1-3fa16a1b8df6"]},{"id":"ITEM-2","itemData":{"DOI":"https://doi.org/10.22334/jam.v3i1.32","author":[{"dropping-particle":"","family":"Daar","given":"Gabriel Fredi","non-dropping-particle":"","parse-names":false,"suffix":""},{"dropping-particle":"","family":"Dewi","given":"Claudia Fariday","non-dropping-particle":"","parse-names":false,"suffix":""},{"dropping-particle":"","family":"Janggu","given":"Jayanti Petronela","non-dropping-particle":"","parse-names":false,"suffix":""}],"container-title":"JAM: Jurnal Abdi Masyarakat","id":"ITEM-2","issue":"1","issued":{"date-parts":[["2023"]]},"page":"30-35","title":"Pencegahan Stunting melalui Parenting Class di Desa Sambi","type":"article-journal","volume":"3"},"uris":["http://www.mendeley.com/documents/?uuid=d3488a4b-5156-434e-ae78-ef8169941fbd"]}],"mendeley":{"formattedCitation":"(Arwati &amp; Darise, 2025; Daar et al., 2023)","manualFormatting":"(Arwati &amp; Darise, 2025)","plainTextFormattedCitation":"(Arwati &amp; Darise, 2025; Daar et al., 2023)","previouslyFormattedCitation":"(Arwati &amp; Darise, 2025; Daar et al., 2023)"},"properties":{"noteIndex":0},"schema":"https://github.com/citation-style-language/schema/raw/master/csl-citation.json"}</w:instrText>
      </w:r>
      <w:r w:rsidR="008170E2">
        <w:rPr>
          <w:rFonts w:asciiTheme="minorHAnsi" w:hAnsiTheme="minorHAnsi" w:cstheme="minorHAnsi"/>
          <w:sz w:val="24"/>
          <w:szCs w:val="24"/>
        </w:rPr>
        <w:fldChar w:fldCharType="separate"/>
      </w:r>
      <w:r w:rsidR="008170E2" w:rsidRPr="008170E2">
        <w:rPr>
          <w:rFonts w:asciiTheme="minorHAnsi" w:hAnsiTheme="minorHAnsi" w:cstheme="minorHAnsi"/>
          <w:noProof/>
          <w:sz w:val="24"/>
          <w:szCs w:val="24"/>
        </w:rPr>
        <w:t>(Arwati &amp; Darise, 2025)</w:t>
      </w:r>
      <w:r w:rsidR="008170E2">
        <w:rPr>
          <w:rFonts w:asciiTheme="minorHAnsi" w:hAnsiTheme="minorHAnsi" w:cstheme="minorHAnsi"/>
          <w:sz w:val="24"/>
          <w:szCs w:val="24"/>
        </w:rPr>
        <w:fldChar w:fldCharType="end"/>
      </w:r>
      <w:r w:rsidR="008170E2">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Dengan demikian, penelitian ini memberikan kontribusi dalam memperkaya kajian sosiologi kesehatan, khususnya dalam konteks kemiskinan dan kesehatan anak.</w:t>
      </w:r>
      <w:proofErr w:type="gramEnd"/>
    </w:p>
    <w:p w14:paraId="087C8210" w14:textId="77777777" w:rsidR="000C15B9" w:rsidRPr="000C15B9" w:rsidRDefault="000C15B9" w:rsidP="000C15B9">
      <w:pPr>
        <w:spacing w:after="0" w:line="240" w:lineRule="auto"/>
        <w:jc w:val="both"/>
        <w:rPr>
          <w:rFonts w:asciiTheme="minorHAnsi" w:hAnsiTheme="minorHAnsi" w:cstheme="minorHAnsi"/>
          <w:sz w:val="24"/>
          <w:szCs w:val="24"/>
        </w:rPr>
      </w:pPr>
    </w:p>
    <w:p w14:paraId="792A6BE6" w14:textId="73A30705" w:rsidR="00226979" w:rsidRPr="00D7686D" w:rsidRDefault="00C31C8E" w:rsidP="007D360B">
      <w:pPr>
        <w:spacing w:after="0" w:line="240" w:lineRule="auto"/>
        <w:rPr>
          <w:rFonts w:asciiTheme="minorHAnsi" w:hAnsiTheme="minorHAnsi" w:cstheme="minorHAnsi"/>
          <w:sz w:val="24"/>
          <w:szCs w:val="24"/>
        </w:rPr>
      </w:pPr>
      <w:r w:rsidRPr="00D7686D">
        <w:rPr>
          <w:rFonts w:asciiTheme="minorHAnsi" w:hAnsiTheme="minorHAnsi" w:cstheme="minorHAnsi"/>
          <w:b/>
          <w:bCs/>
          <w:sz w:val="24"/>
          <w:szCs w:val="24"/>
        </w:rPr>
        <w:t>KESIMPULAN DAN REKOMENDASI</w:t>
      </w:r>
    </w:p>
    <w:p w14:paraId="7FC3F564" w14:textId="77777777" w:rsidR="00A65F9F" w:rsidRDefault="00A65F9F" w:rsidP="00144FD9">
      <w:pPr>
        <w:spacing w:after="0"/>
        <w:ind w:firstLine="567"/>
        <w:jc w:val="both"/>
        <w:rPr>
          <w:rFonts w:asciiTheme="minorHAnsi" w:hAnsiTheme="minorHAnsi" w:cstheme="minorHAnsi"/>
          <w:sz w:val="24"/>
          <w:szCs w:val="24"/>
        </w:rPr>
      </w:pPr>
      <w:proofErr w:type="gramStart"/>
      <w:r w:rsidRPr="00A65F9F">
        <w:rPr>
          <w:rFonts w:asciiTheme="minorHAnsi" w:hAnsiTheme="minorHAnsi" w:cstheme="minorHAnsi"/>
          <w:sz w:val="24"/>
          <w:szCs w:val="24"/>
        </w:rPr>
        <w:t>Penelitian ini menunjukkan bahwa praktik pencegahan stunting pada keluarga miskin di Kota Makassar tidak semata-mata ditentukan oleh faktor individu, melainkan merupakan hasil dari interaksi berbagai faktor sosial yang kompleks.</w:t>
      </w:r>
      <w:proofErr w:type="gramEnd"/>
      <w:r w:rsidRPr="00A65F9F">
        <w:rPr>
          <w:rFonts w:asciiTheme="minorHAnsi" w:hAnsiTheme="minorHAnsi" w:cstheme="minorHAnsi"/>
          <w:sz w:val="24"/>
          <w:szCs w:val="24"/>
        </w:rPr>
        <w:t xml:space="preserve"> Pendidikan orang tua berperan sebagai modal budaya yang membentuk </w:t>
      </w:r>
      <w:proofErr w:type="gramStart"/>
      <w:r w:rsidRPr="00A65F9F">
        <w:rPr>
          <w:rFonts w:asciiTheme="minorHAnsi" w:hAnsiTheme="minorHAnsi" w:cstheme="minorHAnsi"/>
          <w:sz w:val="24"/>
          <w:szCs w:val="24"/>
        </w:rPr>
        <w:t>cara</w:t>
      </w:r>
      <w:proofErr w:type="gramEnd"/>
      <w:r w:rsidRPr="00A65F9F">
        <w:rPr>
          <w:rFonts w:asciiTheme="minorHAnsi" w:hAnsiTheme="minorHAnsi" w:cstheme="minorHAnsi"/>
          <w:sz w:val="24"/>
          <w:szCs w:val="24"/>
        </w:rPr>
        <w:t xml:space="preserve"> pandang, pengetahuan, dan praktik dalam pengasuhan anak. </w:t>
      </w:r>
      <w:proofErr w:type="gramStart"/>
      <w:r w:rsidRPr="00A65F9F">
        <w:rPr>
          <w:rFonts w:asciiTheme="minorHAnsi" w:hAnsiTheme="minorHAnsi" w:cstheme="minorHAnsi"/>
          <w:sz w:val="24"/>
          <w:szCs w:val="24"/>
        </w:rPr>
        <w:t>Orang tua dengan tingkat pendidikan yang lebih tinggi cenderung memiliki pemahaman yang lebih baik mengenai pentingnya gizi, kesehatan, serta pemanfaatan layanan kesehatan, sehingga mampu menerapkan praktik pencegahan yang lebih terarah.</w:t>
      </w:r>
      <w:proofErr w:type="gramEnd"/>
      <w:r w:rsidRPr="00A65F9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Sebaliknya, keterbatasan pendidikan menyebabkan rendahnya pemahaman yang berdampak pada praktik pengasuhan yang kurang optimal.</w:t>
      </w:r>
      <w:proofErr w:type="gramEnd"/>
      <w:r w:rsidRPr="00A65F9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Dengan demikian, pendidikan menjadi faktor kunci dalam membentuk kualitas praktik pencegahan stunting dalam keluarga.</w:t>
      </w:r>
      <w:proofErr w:type="gramEnd"/>
    </w:p>
    <w:p w14:paraId="21CF3AA0" w14:textId="77777777" w:rsidR="00A65F9F" w:rsidRDefault="00A65F9F" w:rsidP="00144FD9">
      <w:pPr>
        <w:spacing w:after="0"/>
        <w:ind w:firstLine="567"/>
        <w:jc w:val="both"/>
        <w:rPr>
          <w:rFonts w:asciiTheme="minorHAnsi" w:hAnsiTheme="minorHAnsi" w:cstheme="minorHAnsi"/>
          <w:sz w:val="24"/>
          <w:szCs w:val="24"/>
        </w:rPr>
      </w:pPr>
      <w:proofErr w:type="gramStart"/>
      <w:r w:rsidRPr="00A65F9F">
        <w:rPr>
          <w:rFonts w:asciiTheme="minorHAnsi" w:hAnsiTheme="minorHAnsi" w:cstheme="minorHAnsi"/>
          <w:sz w:val="24"/>
          <w:szCs w:val="24"/>
        </w:rPr>
        <w:t>Namun demikian, penelitian ini juga menemukan bahwa pendidikan tidak berdiri sendiri dalam memengaruhi praktik keluarga.</w:t>
      </w:r>
      <w:proofErr w:type="gramEnd"/>
      <w:r w:rsidRPr="00A65F9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Kondisi kemiskinan sebagai faktor struktural menjadi penghambat utama dalam pemenuhan kebutuhan gizi anak.</w:t>
      </w:r>
      <w:proofErr w:type="gramEnd"/>
      <w:r w:rsidRPr="00A65F9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Keterbatasan ekonomi membatasi akses terhadap makanan bergizi, layanan kesehatan, serta lingkungan yang mendukung tumbuh kembang anak.</w:t>
      </w:r>
      <w:proofErr w:type="gramEnd"/>
      <w:r w:rsidRPr="00A65F9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Selain itu, praktik pengasuhan juga dipengaruhi oleh habitus, yaitu kebiasaan yang terbentuk dari pengalaman sosial dan diwariskan secara turun-temurun.</w:t>
      </w:r>
      <w:proofErr w:type="gramEnd"/>
      <w:r w:rsidRPr="00A65F9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Lingkungan sosial dan budaya turut memperkuat praktik tersebut, sehingga membentuk pola pengasuhan yang cenderung direproduksi dari generasi ke generasi.</w:t>
      </w:r>
      <w:proofErr w:type="gramEnd"/>
      <w:r w:rsidRPr="00A65F9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Oleh karena itu, praktik pencegahan stunting perlu dipahami sebagai fenomena sosial yang tidak dapat dilepaskan dari konteks kehidupan sehari-hari keluarga.</w:t>
      </w:r>
      <w:proofErr w:type="gramEnd"/>
    </w:p>
    <w:p w14:paraId="768E803A" w14:textId="77777777" w:rsidR="00A65F9F" w:rsidRDefault="00A65F9F" w:rsidP="00144FD9">
      <w:pPr>
        <w:spacing w:after="0"/>
        <w:ind w:firstLine="567"/>
        <w:jc w:val="both"/>
        <w:rPr>
          <w:rFonts w:asciiTheme="minorHAnsi" w:hAnsiTheme="minorHAnsi" w:cstheme="minorHAnsi"/>
          <w:sz w:val="24"/>
          <w:szCs w:val="24"/>
        </w:rPr>
      </w:pPr>
      <w:r w:rsidRPr="00A65F9F">
        <w:rPr>
          <w:rFonts w:asciiTheme="minorHAnsi" w:hAnsiTheme="minorHAnsi" w:cstheme="minorHAnsi"/>
          <w:sz w:val="24"/>
          <w:szCs w:val="24"/>
        </w:rPr>
        <w:t xml:space="preserve">Lebih lanjut, hasil penelitian ini menegaskan bahwa pendekatan determinan sosial kesehatan sangat relevan dalam memahami permasalahan stunting. </w:t>
      </w:r>
      <w:proofErr w:type="gramStart"/>
      <w:r w:rsidRPr="00A65F9F">
        <w:rPr>
          <w:rFonts w:asciiTheme="minorHAnsi" w:hAnsiTheme="minorHAnsi" w:cstheme="minorHAnsi"/>
          <w:sz w:val="24"/>
          <w:szCs w:val="24"/>
        </w:rPr>
        <w:t>Faktor-faktor seperti pendidikan, ekonomi, akses layanan kesehatan, lingkungan sosial, dan peran gender saling berinteraksi dalam membentuk praktik keluarga.</w:t>
      </w:r>
      <w:proofErr w:type="gramEnd"/>
      <w:r w:rsidRPr="00A65F9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Hal ini menunjukkan bahwa upaya pencegahan stunting tidak dapat dilakukan secara parsial, melainkan memerlukan pendekatan yang komprehensif dan multidimensional.</w:t>
      </w:r>
      <w:proofErr w:type="gramEnd"/>
      <w:r w:rsidRPr="00A65F9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Intervensi yang hanya berfokus pada aspek kesehatan tanpa mempertimbangkan faktor sosial cenderung kurang efektif.</w:t>
      </w:r>
      <w:proofErr w:type="gramEnd"/>
      <w:r w:rsidRPr="00A65F9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Dengan demikian, diperlukan sinergi antara berbagai sektor, seperti pendidikan, kesehatan, dan kesejahteraan sosial, dalam merancang program pencegahan yang lebih kontekstual dan berkelanjutan.</w:t>
      </w:r>
      <w:proofErr w:type="gramEnd"/>
    </w:p>
    <w:p w14:paraId="625A53A1" w14:textId="2C48FC9A" w:rsidR="00A65F9F" w:rsidRDefault="00A65F9F" w:rsidP="00144FD9">
      <w:pPr>
        <w:spacing w:after="0"/>
        <w:ind w:firstLine="567"/>
        <w:jc w:val="both"/>
        <w:rPr>
          <w:rFonts w:asciiTheme="minorHAnsi" w:hAnsiTheme="minorHAnsi" w:cstheme="minorHAnsi"/>
          <w:sz w:val="24"/>
          <w:szCs w:val="24"/>
        </w:rPr>
      </w:pPr>
      <w:proofErr w:type="gramStart"/>
      <w:r w:rsidRPr="00A65F9F">
        <w:rPr>
          <w:rFonts w:asciiTheme="minorHAnsi" w:hAnsiTheme="minorHAnsi" w:cstheme="minorHAnsi"/>
          <w:sz w:val="24"/>
          <w:szCs w:val="24"/>
        </w:rPr>
        <w:lastRenderedPageBreak/>
        <w:t>Berdasarkan temuan penelitian ini, terdapat prospek pengembangan yang dapat dilakukan dalam penelitian selanjutnya.</w:t>
      </w:r>
      <w:proofErr w:type="gramEnd"/>
      <w:r w:rsidRPr="00A65F9F">
        <w:rPr>
          <w:rFonts w:asciiTheme="minorHAnsi" w:hAnsiTheme="minorHAnsi" w:cstheme="minorHAnsi"/>
          <w:sz w:val="24"/>
          <w:szCs w:val="24"/>
        </w:rPr>
        <w:t xml:space="preserve"> Penelitian ke depan dapat memperluas cakupan dengan melibatkan perspektif </w:t>
      </w:r>
      <w:r w:rsidR="00A24993">
        <w:rPr>
          <w:rFonts w:asciiTheme="minorHAnsi" w:hAnsiTheme="minorHAnsi" w:cstheme="minorHAnsi"/>
          <w:sz w:val="24"/>
          <w:szCs w:val="24"/>
        </w:rPr>
        <w:t xml:space="preserve">actor </w:t>
      </w:r>
      <w:r w:rsidRPr="00A65F9F">
        <w:rPr>
          <w:rFonts w:asciiTheme="minorHAnsi" w:hAnsiTheme="minorHAnsi" w:cstheme="minorHAnsi"/>
          <w:sz w:val="24"/>
          <w:szCs w:val="24"/>
        </w:rPr>
        <w:t>lain</w:t>
      </w:r>
      <w:r w:rsidR="00144FD9">
        <w:rPr>
          <w:rFonts w:asciiTheme="minorHAnsi" w:hAnsiTheme="minorHAnsi" w:cstheme="minorHAnsi"/>
          <w:sz w:val="24"/>
          <w:szCs w:val="24"/>
        </w:rPr>
        <w:t xml:space="preserve">, </w:t>
      </w:r>
      <w:r w:rsidRPr="00A65F9F">
        <w:rPr>
          <w:rFonts w:asciiTheme="minorHAnsi" w:hAnsiTheme="minorHAnsi" w:cstheme="minorHAnsi"/>
          <w:sz w:val="24"/>
          <w:szCs w:val="24"/>
        </w:rPr>
        <w:t xml:space="preserve">seperti tenaga kesehatan, pembuat kebijakan, serta komunitas lokal, untuk memperoleh pemahaman yang lebih komprehensif. </w:t>
      </w:r>
      <w:proofErr w:type="gramStart"/>
      <w:r w:rsidRPr="00A65F9F">
        <w:rPr>
          <w:rFonts w:asciiTheme="minorHAnsi" w:hAnsiTheme="minorHAnsi" w:cstheme="minorHAnsi"/>
          <w:sz w:val="24"/>
          <w:szCs w:val="24"/>
        </w:rPr>
        <w:t>Selain itu, penelitian juga dapat mengembangkan pendekatan interdisipliner yang menggabungkan aspek sosiologi, kesehatan masyarakat, dan kebijakan publik.</w:t>
      </w:r>
      <w:proofErr w:type="gramEnd"/>
      <w:r w:rsidRPr="00A65F9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Dari sisi aplikasi, hasil penelitian ini dapat menjadi dasar dalam merancang program intervensi berbasis komunitas yang tidak hanya berfokus pada edukasi, tetapi juga pada pemberdayaan ekonomi dan perubahan sosial.</w:t>
      </w:r>
      <w:proofErr w:type="gramEnd"/>
      <w:r w:rsidRPr="00A65F9F">
        <w:rPr>
          <w:rFonts w:asciiTheme="minorHAnsi" w:hAnsiTheme="minorHAnsi" w:cstheme="minorHAnsi"/>
          <w:sz w:val="24"/>
          <w:szCs w:val="24"/>
        </w:rPr>
        <w:t xml:space="preserve"> </w:t>
      </w:r>
      <w:proofErr w:type="gramStart"/>
      <w:r w:rsidRPr="00A65F9F">
        <w:rPr>
          <w:rFonts w:asciiTheme="minorHAnsi" w:hAnsiTheme="minorHAnsi" w:cstheme="minorHAnsi"/>
          <w:sz w:val="24"/>
          <w:szCs w:val="24"/>
        </w:rPr>
        <w:t>Dengan demikian, penelitian ini tidak hanya memberikan kontribusi teoritis, tetapi juga memiliki relevansi praktis dalam upaya peningkatan kualitas kesehatan anak, khususnya pada keluarga miskin di Kota Makassar.</w:t>
      </w:r>
      <w:proofErr w:type="gramEnd"/>
    </w:p>
    <w:p w14:paraId="357F1567" w14:textId="77777777" w:rsidR="00144FD9" w:rsidRDefault="00144FD9" w:rsidP="00144FD9">
      <w:pPr>
        <w:spacing w:after="0"/>
        <w:ind w:firstLine="567"/>
        <w:jc w:val="both"/>
        <w:rPr>
          <w:rFonts w:asciiTheme="minorHAnsi" w:hAnsiTheme="minorHAnsi" w:cstheme="minorHAnsi"/>
          <w:sz w:val="24"/>
          <w:szCs w:val="24"/>
        </w:rPr>
      </w:pPr>
    </w:p>
    <w:p w14:paraId="50AF7304" w14:textId="637B51B0" w:rsidR="00A65F9F" w:rsidRPr="00D7686D" w:rsidRDefault="00A65F9F" w:rsidP="00A65F9F">
      <w:pPr>
        <w:jc w:val="both"/>
        <w:rPr>
          <w:rFonts w:asciiTheme="minorHAnsi" w:hAnsiTheme="minorHAnsi" w:cstheme="minorHAnsi"/>
          <w:sz w:val="24"/>
          <w:szCs w:val="24"/>
        </w:rPr>
        <w:sectPr w:rsidR="00A65F9F" w:rsidRPr="00D7686D" w:rsidSect="007D360B">
          <w:headerReference w:type="default" r:id="rId18"/>
          <w:footerReference w:type="default" r:id="rId19"/>
          <w:type w:val="continuous"/>
          <w:pgSz w:w="11906" w:h="16838"/>
          <w:pgMar w:top="564" w:right="1466" w:bottom="1418" w:left="1620" w:header="0" w:footer="0" w:gutter="0"/>
          <w:pgNumType w:start="40"/>
          <w:cols w:space="720"/>
          <w:formProt w:val="0"/>
          <w:docGrid w:linePitch="360"/>
        </w:sectPr>
      </w:pPr>
    </w:p>
    <w:p w14:paraId="6703A77C" w14:textId="75AEC057" w:rsidR="00226979" w:rsidRPr="001C48F5" w:rsidRDefault="00C31C8E" w:rsidP="007D360B">
      <w:pPr>
        <w:spacing w:after="0" w:line="240" w:lineRule="auto"/>
        <w:rPr>
          <w:rFonts w:asciiTheme="minorHAnsi" w:hAnsiTheme="minorHAnsi" w:cstheme="minorHAnsi"/>
          <w:sz w:val="24"/>
          <w:szCs w:val="24"/>
        </w:rPr>
      </w:pPr>
      <w:r w:rsidRPr="00D7686D">
        <w:rPr>
          <w:rFonts w:asciiTheme="minorHAnsi" w:hAnsiTheme="minorHAnsi" w:cstheme="minorHAnsi"/>
          <w:b/>
          <w:bCs/>
          <w:sz w:val="24"/>
          <w:szCs w:val="24"/>
        </w:rPr>
        <w:lastRenderedPageBreak/>
        <w:t>REFERENSI</w:t>
      </w:r>
    </w:p>
    <w:p w14:paraId="32106D5E" w14:textId="24C0B8EF" w:rsidR="002606CA" w:rsidRPr="002606CA" w:rsidRDefault="002606CA" w:rsidP="007D360B">
      <w:pPr>
        <w:widowControl w:val="0"/>
        <w:autoSpaceDE w:val="0"/>
        <w:autoSpaceDN w:val="0"/>
        <w:adjustRightInd w:val="0"/>
        <w:spacing w:line="240" w:lineRule="auto"/>
        <w:ind w:left="851" w:hanging="851"/>
        <w:jc w:val="both"/>
        <w:rPr>
          <w:rFonts w:cs="Calibri"/>
          <w:noProof/>
          <w:sz w:val="24"/>
        </w:rPr>
      </w:pPr>
      <w:r>
        <w:rPr>
          <w:rFonts w:asciiTheme="minorHAnsi" w:hAnsiTheme="minorHAnsi" w:cstheme="minorHAnsi"/>
          <w:sz w:val="24"/>
          <w:szCs w:val="24"/>
        </w:rPr>
        <w:fldChar w:fldCharType="begin" w:fldLock="1"/>
      </w:r>
      <w:r>
        <w:rPr>
          <w:rFonts w:asciiTheme="minorHAnsi" w:hAnsiTheme="minorHAnsi" w:cstheme="minorHAnsi"/>
          <w:sz w:val="24"/>
          <w:szCs w:val="24"/>
        </w:rPr>
        <w:instrText xml:space="preserve">ADDIN Mendeley Bibliography CSL_BIBLIOGRAPHY </w:instrText>
      </w:r>
      <w:r>
        <w:rPr>
          <w:rFonts w:asciiTheme="minorHAnsi" w:hAnsiTheme="minorHAnsi" w:cstheme="minorHAnsi"/>
          <w:sz w:val="24"/>
          <w:szCs w:val="24"/>
        </w:rPr>
        <w:fldChar w:fldCharType="separate"/>
      </w:r>
      <w:r w:rsidRPr="002606CA">
        <w:rPr>
          <w:rFonts w:cs="Calibri"/>
          <w:noProof/>
          <w:sz w:val="24"/>
        </w:rPr>
        <w:t xml:space="preserve">Afework, E., Mengesha, S., &amp; Wachamo, D. (2025). Stunting and Associated Factors among Under-Five-Age Children in West Guji Zone , Oromia , Ethiopia. </w:t>
      </w:r>
      <w:r w:rsidRPr="002606CA">
        <w:rPr>
          <w:rFonts w:cs="Calibri"/>
          <w:i/>
          <w:iCs/>
          <w:noProof/>
          <w:sz w:val="24"/>
        </w:rPr>
        <w:t>Journal of Nutrition and Metabolism</w:t>
      </w:r>
      <w:r w:rsidRPr="002606CA">
        <w:rPr>
          <w:rFonts w:cs="Calibri"/>
          <w:noProof/>
          <w:sz w:val="24"/>
        </w:rPr>
        <w:t xml:space="preserve">, </w:t>
      </w:r>
      <w:r w:rsidRPr="002606CA">
        <w:rPr>
          <w:rFonts w:cs="Calibri"/>
          <w:i/>
          <w:iCs/>
          <w:noProof/>
          <w:sz w:val="24"/>
        </w:rPr>
        <w:t>2021</w:t>
      </w:r>
      <w:r w:rsidRPr="002606CA">
        <w:rPr>
          <w:rFonts w:cs="Calibri"/>
          <w:noProof/>
          <w:sz w:val="24"/>
        </w:rPr>
        <w:t>. https://doi.org/10.1155/2021/8890725</w:t>
      </w:r>
    </w:p>
    <w:p w14:paraId="3B4086D1" w14:textId="77777777" w:rsidR="002606CA" w:rsidRPr="002606CA" w:rsidRDefault="002606CA" w:rsidP="007D360B">
      <w:pPr>
        <w:widowControl w:val="0"/>
        <w:autoSpaceDE w:val="0"/>
        <w:autoSpaceDN w:val="0"/>
        <w:adjustRightInd w:val="0"/>
        <w:spacing w:line="240" w:lineRule="auto"/>
        <w:ind w:left="851" w:hanging="851"/>
        <w:jc w:val="both"/>
        <w:rPr>
          <w:rFonts w:cs="Calibri"/>
          <w:noProof/>
          <w:sz w:val="24"/>
        </w:rPr>
      </w:pPr>
      <w:r w:rsidRPr="002606CA">
        <w:rPr>
          <w:rFonts w:cs="Calibri"/>
          <w:noProof/>
          <w:sz w:val="24"/>
        </w:rPr>
        <w:t xml:space="preserve">Alawiyah, D., Surianti, S., &amp; S. (2025). Edukasi dan Konseling Pola Asuh Orang Tua Mendukung Program Pencegahan Stunting di Kelurahan Lappa. </w:t>
      </w:r>
      <w:r w:rsidRPr="002606CA">
        <w:rPr>
          <w:rFonts w:cs="Calibri"/>
          <w:i/>
          <w:iCs/>
          <w:noProof/>
          <w:sz w:val="24"/>
        </w:rPr>
        <w:t>Jurnal Media Intelektual Muslim Dan Bimbingan Rohani</w:t>
      </w:r>
      <w:r w:rsidRPr="002606CA">
        <w:rPr>
          <w:rFonts w:cs="Calibri"/>
          <w:noProof/>
          <w:sz w:val="24"/>
        </w:rPr>
        <w:t xml:space="preserve">, </w:t>
      </w:r>
      <w:r w:rsidRPr="002606CA">
        <w:rPr>
          <w:rFonts w:cs="Calibri"/>
          <w:i/>
          <w:iCs/>
          <w:noProof/>
          <w:sz w:val="24"/>
        </w:rPr>
        <w:t>11</w:t>
      </w:r>
      <w:r w:rsidRPr="002606CA">
        <w:rPr>
          <w:rFonts w:cs="Calibri"/>
          <w:noProof/>
          <w:sz w:val="24"/>
        </w:rPr>
        <w:t>(2). https://doi.org/https://www.journal.uiad.ac.id/index.php/mimbar/article/view/4208</w:t>
      </w:r>
    </w:p>
    <w:p w14:paraId="3580C755" w14:textId="77777777" w:rsidR="002606CA" w:rsidRPr="002606CA" w:rsidRDefault="002606CA" w:rsidP="007D360B">
      <w:pPr>
        <w:widowControl w:val="0"/>
        <w:autoSpaceDE w:val="0"/>
        <w:autoSpaceDN w:val="0"/>
        <w:adjustRightInd w:val="0"/>
        <w:spacing w:line="240" w:lineRule="auto"/>
        <w:ind w:left="851" w:hanging="851"/>
        <w:jc w:val="both"/>
        <w:rPr>
          <w:rFonts w:cs="Calibri"/>
          <w:noProof/>
          <w:sz w:val="24"/>
        </w:rPr>
      </w:pPr>
      <w:r w:rsidRPr="002606CA">
        <w:rPr>
          <w:rFonts w:cs="Calibri"/>
          <w:noProof/>
          <w:sz w:val="24"/>
        </w:rPr>
        <w:t xml:space="preserve">Aris Tyarini, I., Setiawati, A. ., Septiyana Achmad, V. ., &amp; Astuti, A. (2023). Meningkatkan Perilaku Sehat Dalam Mencegah Stunting Melalui Media Digital. </w:t>
      </w:r>
      <w:r w:rsidRPr="002606CA">
        <w:rPr>
          <w:rFonts w:cs="Calibri"/>
          <w:i/>
          <w:iCs/>
          <w:noProof/>
          <w:sz w:val="24"/>
        </w:rPr>
        <w:t>Abdimas Polsaka: Jurnal Pengabdian Kepada Masyarakat: Jurnal Pengabdian Kepada Masyarakat</w:t>
      </w:r>
      <w:r w:rsidRPr="002606CA">
        <w:rPr>
          <w:rFonts w:cs="Calibri"/>
          <w:noProof/>
          <w:sz w:val="24"/>
        </w:rPr>
        <w:t>, 97–103. https://doi.org/https://doi.org/10.35816/abdimaspolsaka.v2i2.47</w:t>
      </w:r>
    </w:p>
    <w:p w14:paraId="286BE5B1" w14:textId="77777777" w:rsidR="002606CA" w:rsidRPr="002606CA" w:rsidRDefault="002606CA" w:rsidP="007D360B">
      <w:pPr>
        <w:widowControl w:val="0"/>
        <w:autoSpaceDE w:val="0"/>
        <w:autoSpaceDN w:val="0"/>
        <w:adjustRightInd w:val="0"/>
        <w:spacing w:line="240" w:lineRule="auto"/>
        <w:ind w:left="851" w:hanging="851"/>
        <w:jc w:val="both"/>
        <w:rPr>
          <w:rFonts w:cs="Calibri"/>
          <w:noProof/>
          <w:sz w:val="24"/>
        </w:rPr>
      </w:pPr>
      <w:r w:rsidRPr="002606CA">
        <w:rPr>
          <w:rFonts w:cs="Calibri"/>
          <w:noProof/>
          <w:sz w:val="24"/>
        </w:rPr>
        <w:t xml:space="preserve">Armansyah, N, A. Rahayuwati Laili., W. (2023). Hubungan Tingkat Pendidikan dan Pendapatan Orangtua dengan Praktik Pemberian Makan pada Balita dalam Upaya Pencegahan Stunting. </w:t>
      </w:r>
      <w:r w:rsidRPr="002606CA">
        <w:rPr>
          <w:rFonts w:cs="Calibri"/>
          <w:i/>
          <w:iCs/>
          <w:noProof/>
          <w:sz w:val="24"/>
        </w:rPr>
        <w:t>MANUJU: Malahayati Nursing Journal</w:t>
      </w:r>
      <w:r w:rsidRPr="002606CA">
        <w:rPr>
          <w:rFonts w:cs="Calibri"/>
          <w:noProof/>
          <w:sz w:val="24"/>
        </w:rPr>
        <w:t xml:space="preserve">, </w:t>
      </w:r>
      <w:r w:rsidRPr="002606CA">
        <w:rPr>
          <w:rFonts w:cs="Calibri"/>
          <w:i/>
          <w:iCs/>
          <w:noProof/>
          <w:sz w:val="24"/>
        </w:rPr>
        <w:t>5</w:t>
      </w:r>
      <w:r w:rsidRPr="002606CA">
        <w:rPr>
          <w:rFonts w:cs="Calibri"/>
          <w:noProof/>
          <w:sz w:val="24"/>
        </w:rPr>
        <w:t>. https://doi.org/https://doi.org/10.33024/mnj.v5i5.8541</w:t>
      </w:r>
    </w:p>
    <w:p w14:paraId="4E577AA9" w14:textId="77777777" w:rsidR="002606CA" w:rsidRPr="002606CA" w:rsidRDefault="002606CA" w:rsidP="007D360B">
      <w:pPr>
        <w:widowControl w:val="0"/>
        <w:autoSpaceDE w:val="0"/>
        <w:autoSpaceDN w:val="0"/>
        <w:adjustRightInd w:val="0"/>
        <w:spacing w:line="240" w:lineRule="auto"/>
        <w:ind w:left="851" w:hanging="851"/>
        <w:jc w:val="both"/>
        <w:rPr>
          <w:rFonts w:cs="Calibri"/>
          <w:noProof/>
          <w:sz w:val="24"/>
        </w:rPr>
      </w:pPr>
      <w:r w:rsidRPr="002606CA">
        <w:rPr>
          <w:rFonts w:cs="Calibri"/>
          <w:noProof/>
          <w:sz w:val="24"/>
        </w:rPr>
        <w:t xml:space="preserve">Arwati, N. L., &amp; Darise, D. S. (2025). Peningkatan Pemahaman Orang Tua Melalui Pelatihan Edukasi Gizi danPraktik Orang Tua Dalam Pencegahan Stunting: Studi Kuasi Eksperimental di Gorontalo. </w:t>
      </w:r>
      <w:r w:rsidRPr="002606CA">
        <w:rPr>
          <w:rFonts w:cs="Calibri"/>
          <w:i/>
          <w:iCs/>
          <w:noProof/>
          <w:sz w:val="24"/>
        </w:rPr>
        <w:t>Jurnal Promotif Preventif</w:t>
      </w:r>
      <w:r w:rsidRPr="002606CA">
        <w:rPr>
          <w:rFonts w:cs="Calibri"/>
          <w:noProof/>
          <w:sz w:val="24"/>
        </w:rPr>
        <w:t xml:space="preserve">, </w:t>
      </w:r>
      <w:r w:rsidRPr="002606CA">
        <w:rPr>
          <w:rFonts w:cs="Calibri"/>
          <w:i/>
          <w:iCs/>
          <w:noProof/>
          <w:sz w:val="24"/>
        </w:rPr>
        <w:t>8</w:t>
      </w:r>
      <w:r w:rsidRPr="002606CA">
        <w:rPr>
          <w:rFonts w:cs="Calibri"/>
          <w:noProof/>
          <w:sz w:val="24"/>
        </w:rPr>
        <w:t>(5), 1121–1130. https://doi.org/https://doi.org/10.47650/jpp.v8i5.2235</w:t>
      </w:r>
    </w:p>
    <w:p w14:paraId="0D098A8D" w14:textId="77777777" w:rsidR="002606CA" w:rsidRPr="002606CA" w:rsidRDefault="002606CA" w:rsidP="007D360B">
      <w:pPr>
        <w:widowControl w:val="0"/>
        <w:autoSpaceDE w:val="0"/>
        <w:autoSpaceDN w:val="0"/>
        <w:adjustRightInd w:val="0"/>
        <w:spacing w:line="240" w:lineRule="auto"/>
        <w:ind w:left="851" w:hanging="851"/>
        <w:jc w:val="both"/>
        <w:rPr>
          <w:rFonts w:cs="Calibri"/>
          <w:noProof/>
          <w:sz w:val="24"/>
        </w:rPr>
      </w:pPr>
      <w:r w:rsidRPr="002606CA">
        <w:rPr>
          <w:rFonts w:cs="Calibri"/>
          <w:noProof/>
          <w:sz w:val="24"/>
        </w:rPr>
        <w:t xml:space="preserve">Daar, G. F., Dewi, C. F., &amp; Janggu, J. P. (2023). Pencegahan Stunting melalui Parenting Class di Desa Sambi. </w:t>
      </w:r>
      <w:r w:rsidRPr="002606CA">
        <w:rPr>
          <w:rFonts w:cs="Calibri"/>
          <w:i/>
          <w:iCs/>
          <w:noProof/>
          <w:sz w:val="24"/>
        </w:rPr>
        <w:t>JAM: Jurnal Abdi Masyarakat</w:t>
      </w:r>
      <w:r w:rsidRPr="002606CA">
        <w:rPr>
          <w:rFonts w:cs="Calibri"/>
          <w:noProof/>
          <w:sz w:val="24"/>
        </w:rPr>
        <w:t xml:space="preserve">, </w:t>
      </w:r>
      <w:r w:rsidRPr="002606CA">
        <w:rPr>
          <w:rFonts w:cs="Calibri"/>
          <w:i/>
          <w:iCs/>
          <w:noProof/>
          <w:sz w:val="24"/>
        </w:rPr>
        <w:t>3</w:t>
      </w:r>
      <w:r w:rsidRPr="002606CA">
        <w:rPr>
          <w:rFonts w:cs="Calibri"/>
          <w:noProof/>
          <w:sz w:val="24"/>
        </w:rPr>
        <w:t>(1), 30–35. https://doi.org/https://doi.org/10.22334/jam.v3i1.32</w:t>
      </w:r>
    </w:p>
    <w:p w14:paraId="4214FEF1" w14:textId="77777777" w:rsidR="002606CA" w:rsidRPr="002606CA" w:rsidRDefault="002606CA" w:rsidP="007D360B">
      <w:pPr>
        <w:widowControl w:val="0"/>
        <w:autoSpaceDE w:val="0"/>
        <w:autoSpaceDN w:val="0"/>
        <w:adjustRightInd w:val="0"/>
        <w:spacing w:line="240" w:lineRule="auto"/>
        <w:ind w:left="851" w:hanging="851"/>
        <w:jc w:val="both"/>
        <w:rPr>
          <w:rFonts w:cs="Calibri"/>
          <w:noProof/>
          <w:sz w:val="24"/>
        </w:rPr>
      </w:pPr>
      <w:r w:rsidRPr="002606CA">
        <w:rPr>
          <w:rFonts w:cs="Calibri"/>
          <w:noProof/>
          <w:sz w:val="24"/>
        </w:rPr>
        <w:t xml:space="preserve">Fattikasary A T, Jayadinata, A K, Ardiyanti D, Shofuroh H, Muqodas I, Rini K P S, Fadillah, K. N. (2025). Peran Orang Tua terhadap Pencegahan Stunting pada Anak Usia Dini melalui Perbaikan Pola Makan dan Lingkungan. </w:t>
      </w:r>
      <w:r w:rsidRPr="002606CA">
        <w:rPr>
          <w:rFonts w:cs="Calibri"/>
          <w:i/>
          <w:iCs/>
          <w:noProof/>
          <w:sz w:val="24"/>
        </w:rPr>
        <w:t>INNOVATIVE: Journal Of Social Science Research</w:t>
      </w:r>
      <w:r w:rsidRPr="002606CA">
        <w:rPr>
          <w:rFonts w:cs="Calibri"/>
          <w:noProof/>
          <w:sz w:val="24"/>
        </w:rPr>
        <w:t xml:space="preserve">, </w:t>
      </w:r>
      <w:r w:rsidRPr="002606CA">
        <w:rPr>
          <w:rFonts w:cs="Calibri"/>
          <w:i/>
          <w:iCs/>
          <w:noProof/>
          <w:sz w:val="24"/>
        </w:rPr>
        <w:t>5</w:t>
      </w:r>
      <w:r w:rsidRPr="002606CA">
        <w:rPr>
          <w:rFonts w:cs="Calibri"/>
          <w:noProof/>
          <w:sz w:val="24"/>
        </w:rPr>
        <w:t xml:space="preserve">, 3703–3714. </w:t>
      </w:r>
      <w:r w:rsidRPr="002606CA">
        <w:rPr>
          <w:rFonts w:cs="Calibri"/>
          <w:noProof/>
          <w:sz w:val="24"/>
        </w:rPr>
        <w:lastRenderedPageBreak/>
        <w:t>https://doi.org/https://doi.org/10.31004/innovative.v5i1.17138</w:t>
      </w:r>
    </w:p>
    <w:p w14:paraId="3A853479" w14:textId="77777777" w:rsidR="002606CA" w:rsidRPr="002606CA" w:rsidRDefault="002606CA" w:rsidP="007D360B">
      <w:pPr>
        <w:widowControl w:val="0"/>
        <w:autoSpaceDE w:val="0"/>
        <w:autoSpaceDN w:val="0"/>
        <w:adjustRightInd w:val="0"/>
        <w:spacing w:line="240" w:lineRule="auto"/>
        <w:ind w:left="851" w:hanging="851"/>
        <w:jc w:val="both"/>
        <w:rPr>
          <w:rFonts w:cs="Calibri"/>
          <w:noProof/>
          <w:sz w:val="24"/>
        </w:rPr>
      </w:pPr>
      <w:r w:rsidRPr="002606CA">
        <w:rPr>
          <w:rFonts w:cs="Calibri"/>
          <w:noProof/>
          <w:sz w:val="24"/>
        </w:rPr>
        <w:t xml:space="preserve">Fitri, Y., Masyarakat, P., Ibn, U., Bogor, K., Aliyah, M., &amp; Mukomuko, N. (2021). Studi Meta Analisis: Efektifitas Pencegahanstuntingmelalui Program Literasi Gizi Menggunakan Pendekatan Pendidikan Keluarga. </w:t>
      </w:r>
      <w:r w:rsidRPr="002606CA">
        <w:rPr>
          <w:rFonts w:cs="Calibri"/>
          <w:i/>
          <w:iCs/>
          <w:noProof/>
          <w:sz w:val="24"/>
        </w:rPr>
        <w:t>Jurnal Obor PENMAS Pendidikan Luar Biasa</w:t>
      </w:r>
      <w:r w:rsidRPr="002606CA">
        <w:rPr>
          <w:rFonts w:cs="Calibri"/>
          <w:noProof/>
          <w:sz w:val="24"/>
        </w:rPr>
        <w:t xml:space="preserve">, </w:t>
      </w:r>
      <w:r w:rsidRPr="002606CA">
        <w:rPr>
          <w:rFonts w:cs="Calibri"/>
          <w:i/>
          <w:iCs/>
          <w:noProof/>
          <w:sz w:val="24"/>
        </w:rPr>
        <w:t>4</w:t>
      </w:r>
      <w:r w:rsidRPr="002606CA">
        <w:rPr>
          <w:rFonts w:cs="Calibri"/>
          <w:noProof/>
          <w:sz w:val="24"/>
        </w:rPr>
        <w:t>(1). https://doi.org/https://doi.org/10.32832/oborpenmas.v4i1.4727</w:t>
      </w:r>
    </w:p>
    <w:p w14:paraId="233AE664" w14:textId="77777777" w:rsidR="002606CA" w:rsidRPr="002606CA" w:rsidRDefault="002606CA" w:rsidP="007D360B">
      <w:pPr>
        <w:widowControl w:val="0"/>
        <w:autoSpaceDE w:val="0"/>
        <w:autoSpaceDN w:val="0"/>
        <w:adjustRightInd w:val="0"/>
        <w:spacing w:line="240" w:lineRule="auto"/>
        <w:ind w:left="851" w:hanging="851"/>
        <w:jc w:val="both"/>
        <w:rPr>
          <w:rFonts w:cs="Calibri"/>
          <w:noProof/>
          <w:sz w:val="24"/>
        </w:rPr>
      </w:pPr>
      <w:r w:rsidRPr="002606CA">
        <w:rPr>
          <w:rFonts w:cs="Calibri"/>
          <w:noProof/>
          <w:sz w:val="24"/>
        </w:rPr>
        <w:t xml:space="preserve">Mahdhiya, N. Z., Yani, D. I., Nurhakim, F., Rahayuwati, L., Padjajaran, U., Rancaekek, K., Sanitasi, M., Bersih, A., Rancaekek, K., &amp; Makan, P. (2024). Hubungan Tingkat Pendidikan Dan Pengetahuan Mengenai Stunting Terhadap Kualitas Praktik Pemberian Makan. </w:t>
      </w:r>
      <w:r w:rsidRPr="002606CA">
        <w:rPr>
          <w:rFonts w:cs="Calibri"/>
          <w:i/>
          <w:iCs/>
          <w:noProof/>
          <w:sz w:val="24"/>
        </w:rPr>
        <w:t>Jurnal Surya Muda</w:t>
      </w:r>
      <w:r w:rsidRPr="002606CA">
        <w:rPr>
          <w:rFonts w:cs="Calibri"/>
          <w:noProof/>
          <w:sz w:val="24"/>
        </w:rPr>
        <w:t xml:space="preserve">, </w:t>
      </w:r>
      <w:r w:rsidRPr="002606CA">
        <w:rPr>
          <w:rFonts w:cs="Calibri"/>
          <w:i/>
          <w:iCs/>
          <w:noProof/>
          <w:sz w:val="24"/>
        </w:rPr>
        <w:t>6</w:t>
      </w:r>
      <w:r w:rsidRPr="002606CA">
        <w:rPr>
          <w:rFonts w:cs="Calibri"/>
          <w:noProof/>
          <w:sz w:val="24"/>
        </w:rPr>
        <w:t>(1). https://doi.org/https://doi.org/10.38102/jsm.v6i1.230</w:t>
      </w:r>
    </w:p>
    <w:p w14:paraId="25A55B67" w14:textId="77777777" w:rsidR="002606CA" w:rsidRPr="002606CA" w:rsidRDefault="002606CA" w:rsidP="007D360B">
      <w:pPr>
        <w:widowControl w:val="0"/>
        <w:autoSpaceDE w:val="0"/>
        <w:autoSpaceDN w:val="0"/>
        <w:adjustRightInd w:val="0"/>
        <w:spacing w:line="240" w:lineRule="auto"/>
        <w:ind w:left="851" w:hanging="851"/>
        <w:jc w:val="both"/>
        <w:rPr>
          <w:rFonts w:cs="Calibri"/>
          <w:noProof/>
          <w:sz w:val="24"/>
        </w:rPr>
      </w:pPr>
      <w:r w:rsidRPr="002606CA">
        <w:rPr>
          <w:rFonts w:cs="Calibri"/>
          <w:noProof/>
          <w:sz w:val="24"/>
        </w:rPr>
        <w:t xml:space="preserve">Muliadi T, Khairunnas K, S. A. (2021). Pentingnya Intervensi Gizi Anak Usia di Atas 24 Bulan Untuk Pertumbuhan Dan Perkembangan Kognitif (A Systematic Review). </w:t>
      </w:r>
      <w:r w:rsidRPr="002606CA">
        <w:rPr>
          <w:rFonts w:cs="Calibri"/>
          <w:i/>
          <w:iCs/>
          <w:noProof/>
          <w:sz w:val="24"/>
        </w:rPr>
        <w:t>Jurnal Majalah Kesehatan</w:t>
      </w:r>
      <w:r w:rsidRPr="002606CA">
        <w:rPr>
          <w:rFonts w:cs="Calibri"/>
          <w:noProof/>
          <w:sz w:val="24"/>
        </w:rPr>
        <w:t xml:space="preserve">, </w:t>
      </w:r>
      <w:r w:rsidRPr="002606CA">
        <w:rPr>
          <w:rFonts w:cs="Calibri"/>
          <w:i/>
          <w:iCs/>
          <w:noProof/>
          <w:sz w:val="24"/>
        </w:rPr>
        <w:t>8</w:t>
      </w:r>
      <w:r w:rsidRPr="002606CA">
        <w:rPr>
          <w:rFonts w:cs="Calibri"/>
          <w:noProof/>
          <w:sz w:val="24"/>
        </w:rPr>
        <w:t>, 54–63. https://doi.org/https://doi.org/10.21776/ub.majalahkesehatan.2021.008.01.7</w:t>
      </w:r>
    </w:p>
    <w:p w14:paraId="53B0466C" w14:textId="77777777" w:rsidR="002606CA" w:rsidRPr="002606CA" w:rsidRDefault="002606CA" w:rsidP="007D360B">
      <w:pPr>
        <w:widowControl w:val="0"/>
        <w:autoSpaceDE w:val="0"/>
        <w:autoSpaceDN w:val="0"/>
        <w:adjustRightInd w:val="0"/>
        <w:spacing w:line="240" w:lineRule="auto"/>
        <w:ind w:left="851" w:hanging="851"/>
        <w:jc w:val="both"/>
        <w:rPr>
          <w:rFonts w:cs="Calibri"/>
          <w:noProof/>
          <w:sz w:val="24"/>
        </w:rPr>
      </w:pPr>
      <w:r w:rsidRPr="002606CA">
        <w:rPr>
          <w:rFonts w:cs="Calibri"/>
          <w:noProof/>
          <w:sz w:val="24"/>
        </w:rPr>
        <w:t xml:space="preserve">Sari A, Irham Iqbal M, Aulia Annisa, S. N. N. (2023). Membolo Budak: Pengaruh Pola Asuh Terhadap Pencegahan Stunting Di Desa Perkebunan Tanah Datar Batu Bara. </w:t>
      </w:r>
      <w:r w:rsidRPr="002606CA">
        <w:rPr>
          <w:rFonts w:cs="Calibri"/>
          <w:i/>
          <w:iCs/>
          <w:noProof/>
          <w:sz w:val="24"/>
        </w:rPr>
        <w:t>Jurnal Keperawatan Dan Kesehatan Masyarakat: Cendekia Utama</w:t>
      </w:r>
      <w:r w:rsidRPr="002606CA">
        <w:rPr>
          <w:rFonts w:cs="Calibri"/>
          <w:noProof/>
          <w:sz w:val="24"/>
        </w:rPr>
        <w:t>, 104–114. https://doi.org/https://doi.org/10.31596/jcu.v12i2.1586</w:t>
      </w:r>
    </w:p>
    <w:p w14:paraId="2C8A8C6E" w14:textId="77777777" w:rsidR="002606CA" w:rsidRPr="002606CA" w:rsidRDefault="002606CA" w:rsidP="007D360B">
      <w:pPr>
        <w:widowControl w:val="0"/>
        <w:autoSpaceDE w:val="0"/>
        <w:autoSpaceDN w:val="0"/>
        <w:adjustRightInd w:val="0"/>
        <w:spacing w:line="240" w:lineRule="auto"/>
        <w:ind w:left="851" w:hanging="851"/>
        <w:jc w:val="both"/>
        <w:rPr>
          <w:rFonts w:cs="Calibri"/>
          <w:noProof/>
          <w:sz w:val="24"/>
        </w:rPr>
      </w:pPr>
      <w:r w:rsidRPr="002606CA">
        <w:rPr>
          <w:rFonts w:cs="Calibri"/>
          <w:noProof/>
          <w:sz w:val="24"/>
        </w:rPr>
        <w:t xml:space="preserve">Trinanda, R. (2023). Pentingnya Intervensi Orang Tua dalamMencegahStuntingpada Anak. </w:t>
      </w:r>
      <w:r w:rsidRPr="002606CA">
        <w:rPr>
          <w:rFonts w:cs="Calibri"/>
          <w:i/>
          <w:iCs/>
          <w:noProof/>
          <w:sz w:val="24"/>
        </w:rPr>
        <w:t>DIKLUS : Jurnal Pendidikan Luar Sekolah</w:t>
      </w:r>
      <w:r w:rsidRPr="002606CA">
        <w:rPr>
          <w:rFonts w:cs="Calibri"/>
          <w:noProof/>
          <w:sz w:val="24"/>
        </w:rPr>
        <w:t xml:space="preserve">, </w:t>
      </w:r>
      <w:r w:rsidRPr="002606CA">
        <w:rPr>
          <w:rFonts w:cs="Calibri"/>
          <w:i/>
          <w:iCs/>
          <w:noProof/>
          <w:sz w:val="24"/>
        </w:rPr>
        <w:t>1</w:t>
      </w:r>
      <w:r w:rsidRPr="002606CA">
        <w:rPr>
          <w:rFonts w:cs="Calibri"/>
          <w:noProof/>
          <w:sz w:val="24"/>
        </w:rPr>
        <w:t>, 87–100. https://doi.org/10.21831/diklus.v7i1.50469</w:t>
      </w:r>
    </w:p>
    <w:p w14:paraId="5A3A20B7" w14:textId="77777777" w:rsidR="002606CA" w:rsidRPr="002606CA" w:rsidRDefault="002606CA" w:rsidP="007D360B">
      <w:pPr>
        <w:widowControl w:val="0"/>
        <w:autoSpaceDE w:val="0"/>
        <w:autoSpaceDN w:val="0"/>
        <w:adjustRightInd w:val="0"/>
        <w:spacing w:line="240" w:lineRule="auto"/>
        <w:ind w:left="851" w:hanging="851"/>
        <w:jc w:val="both"/>
        <w:rPr>
          <w:rFonts w:cs="Calibri"/>
          <w:noProof/>
          <w:sz w:val="24"/>
        </w:rPr>
      </w:pPr>
      <w:r w:rsidRPr="002606CA">
        <w:rPr>
          <w:rFonts w:cs="Calibri"/>
          <w:noProof/>
          <w:sz w:val="24"/>
        </w:rPr>
        <w:t xml:space="preserve">Waliulu, S. H., &amp; Ibrahim, D. (2018). Pengaruh Edukasi Terhadap Tingkat Pengetahuan dan Upaya Pencegahan Stunting Anak Usia Balita. </w:t>
      </w:r>
      <w:r w:rsidRPr="002606CA">
        <w:rPr>
          <w:rFonts w:cs="Calibri"/>
          <w:i/>
          <w:iCs/>
          <w:noProof/>
          <w:sz w:val="24"/>
        </w:rPr>
        <w:t>Jurnal Penelitian Kesehatan: Suara Forikes</w:t>
      </w:r>
      <w:r w:rsidRPr="002606CA">
        <w:rPr>
          <w:rFonts w:cs="Calibri"/>
          <w:noProof/>
          <w:sz w:val="24"/>
        </w:rPr>
        <w:t xml:space="preserve">, </w:t>
      </w:r>
      <w:r w:rsidRPr="002606CA">
        <w:rPr>
          <w:rFonts w:cs="Calibri"/>
          <w:i/>
          <w:iCs/>
          <w:noProof/>
          <w:sz w:val="24"/>
        </w:rPr>
        <w:t>9</w:t>
      </w:r>
      <w:r w:rsidRPr="002606CA">
        <w:rPr>
          <w:rFonts w:cs="Calibri"/>
          <w:noProof/>
          <w:sz w:val="24"/>
        </w:rPr>
        <w:t>(2016), 2016–2019. https://doi.org/http://dx.doi.org/10.33846/sf.v9i4.332</w:t>
      </w:r>
    </w:p>
    <w:p w14:paraId="123D3BC2" w14:textId="4837EE60" w:rsidR="00226979" w:rsidRPr="00D7686D" w:rsidRDefault="002606CA" w:rsidP="007D360B">
      <w:pPr>
        <w:spacing w:line="240" w:lineRule="auto"/>
        <w:ind w:left="851" w:hanging="851"/>
        <w:jc w:val="both"/>
        <w:rPr>
          <w:rFonts w:asciiTheme="minorHAnsi" w:hAnsiTheme="minorHAnsi" w:cstheme="minorHAnsi"/>
          <w:sz w:val="24"/>
          <w:szCs w:val="24"/>
        </w:rPr>
      </w:pPr>
      <w:r>
        <w:rPr>
          <w:rFonts w:asciiTheme="minorHAnsi" w:hAnsiTheme="minorHAnsi" w:cstheme="minorHAnsi"/>
          <w:sz w:val="24"/>
          <w:szCs w:val="24"/>
        </w:rPr>
        <w:fldChar w:fldCharType="end"/>
      </w:r>
    </w:p>
    <w:sectPr w:rsidR="00226979" w:rsidRPr="00D7686D" w:rsidSect="0006394C">
      <w:type w:val="continuous"/>
      <w:pgSz w:w="11906" w:h="16838"/>
      <w:pgMar w:top="1418" w:right="1466" w:bottom="1418" w:left="1620" w:header="0"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0E10C4" w14:textId="77777777" w:rsidR="00103247" w:rsidRDefault="00103247" w:rsidP="00242BB5">
      <w:pPr>
        <w:spacing w:after="0" w:line="240" w:lineRule="auto"/>
      </w:pPr>
      <w:r>
        <w:separator/>
      </w:r>
    </w:p>
  </w:endnote>
  <w:endnote w:type="continuationSeparator" w:id="0">
    <w:p w14:paraId="27265A28" w14:textId="77777777" w:rsidR="00103247" w:rsidRDefault="00103247" w:rsidP="00242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altName w:val="Times New Roman"/>
    <w:charset w:val="01"/>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BatangChe">
    <w:charset w:val="81"/>
    <w:family w:val="modern"/>
    <w:pitch w:val="fixed"/>
    <w:sig w:usb0="B00002AF" w:usb1="69D77CFB" w:usb2="00000030" w:usb3="00000000" w:csb0="0008009F" w:csb1="00000000"/>
  </w:font>
  <w:font w:name="Tekton Pro Cond">
    <w:altName w:val="Arial"/>
    <w:panose1 w:val="00000000000000000000"/>
    <w:charset w:val="00"/>
    <w:family w:val="swiss"/>
    <w:notTrueType/>
    <w:pitch w:val="variable"/>
    <w:sig w:usb0="800000AF" w:usb1="5000204B" w:usb2="00000000" w:usb3="00000000" w:csb0="0000009B" w:csb1="00000000"/>
  </w:font>
  <w:font w:name="Century Gothic">
    <w:panose1 w:val="020B0502020202020204"/>
    <w:charset w:val="00"/>
    <w:family w:val="swiss"/>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E61308" w14:textId="3F9A6E77" w:rsidR="00F54F1B" w:rsidRDefault="00F54F1B" w:rsidP="00F54F1B">
    <w:pPr>
      <w:ind w:hanging="2"/>
      <w:rPr>
        <w:rFonts w:ascii="Century Schoolbook" w:hAnsi="Century Schoolbook"/>
        <w:i/>
        <w:sz w:val="14"/>
        <w:szCs w:val="14"/>
      </w:rPr>
    </w:pPr>
    <w:r w:rsidRPr="00260778">
      <w:rPr>
        <w:rFonts w:asciiTheme="minorHAnsi" w:hAnsiTheme="minorHAnsi" w:cstheme="minorHAnsi"/>
        <w:b/>
        <w:noProof/>
        <w:sz w:val="32"/>
        <w:szCs w:val="32"/>
        <w:lang w:eastAsia="en-US"/>
      </w:rPr>
      <mc:AlternateContent>
        <mc:Choice Requires="wps">
          <w:drawing>
            <wp:anchor distT="0" distB="0" distL="114300" distR="114300" simplePos="0" relativeHeight="251657728" behindDoc="0" locked="0" layoutInCell="1" allowOverlap="1" wp14:anchorId="228CB2B5" wp14:editId="2971EDB5">
              <wp:simplePos x="0" y="0"/>
              <wp:positionH relativeFrom="column">
                <wp:posOffset>38100</wp:posOffset>
              </wp:positionH>
              <wp:positionV relativeFrom="paragraph">
                <wp:posOffset>69850</wp:posOffset>
              </wp:positionV>
              <wp:extent cx="5562600" cy="0"/>
              <wp:effectExtent l="0" t="0" r="1905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2600" cy="0"/>
                      </a:xfrm>
                      <a:prstGeom prst="straightConnector1">
                        <a:avLst/>
                      </a:prstGeom>
                      <a:noFill/>
                      <a:ln w="19050" cmpd="sng">
                        <a:solidFill>
                          <a:srgbClr val="00B0F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F5267DA" id="_x0000_t32" coordsize="21600,21600" o:spt="32" o:oned="t" path="m,l21600,21600e" filled="f">
              <v:path arrowok="t" fillok="f" o:connecttype="none"/>
              <o:lock v:ext="edit" shapetype="t"/>
            </v:shapetype>
            <v:shape id="Straight Arrow Connector 1" o:spid="_x0000_s1026" type="#_x0000_t32" style="position:absolute;margin-left:3pt;margin-top:5.5pt;width:438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wKj1QEAAJ4DAAAOAAAAZHJzL2Uyb0RvYy54bWysU02PGyEMvVfqf0Dcm5lEStSOMlmp2aaX&#10;bRtptz+AADODCjYCkpn8+xqaZPtxqVZ7QRjbz37PZn03OctOOkSD0PL5rOZMg0RloG/596fdu/ec&#10;xSRACYugW37Wkd9t3r5Zj77RCxzQKh0YgUBsRt/yISXfVFWUg3YiztBrIGeHwYlEZugrFcRI6M5W&#10;i7peVSMG5QNKHSO93v9y8k3B7zot07euizox23LqLZUzlPOQz2qzFk0fhB+MvLQhXtCFEwao6A3q&#10;XiTBjsH8A+WMDBixSzOJrsKuM1IXDsRmXv/F5nEQXhcuJE70N5ni68HKr6ct7ENuXU7w6B9Q/ogM&#10;cDsI6HVp4OnsaXDzLFU1+tjcUrIR/T6ww/gFFcWIY8KiwtQFlyGJH5uK2Oeb2HpKTNLjcrlarGqa&#10;ibz6KtFcE32I6bNGx/Kl5TEFYfohbRGARophXsqI00NMuS3RXBNyVcCdsbZM1gIbqfcP9TIXcl4R&#10;FvQlOaI1KgfmlBj6w9YGdhJ5T+qP9a6sBgH/ERbwCKoAD1qoT6BYKuIA7TbPlZxWnFlNXyHfSmQS&#10;xv5PJNWycJE4q5pXODYHVOd9yByzRUtQ2F4WNm/Z73aJev5Wm58AAAD//wMAUEsDBBQABgAIAAAA&#10;IQB2rScC2gAAAAcBAAAPAAAAZHJzL2Rvd25yZXYueG1sTI9BT8MwDIXvSPyHyEjcWLoNpqo0nRCi&#10;Bw4gMSZx9RrTVjROlWRd+fcYcWAn2+9Zz5/L7ewGNVGIvWcDy0UGirjxtufWwP69vslBxYRscfBM&#10;Br4pwra6vCixsP7EbzTtUqskhGOBBrqUxkLr2HTkMC78SCzepw8Ok4yh1TbgScLdoFdZttEOe5YL&#10;HY702FHztTs6Ax+3GJ5fm329rvNx8nfrlycMyZjrq/nhHlSiOf0vwy++oEMlTAd/ZBvVYGAjnySR&#10;l1LFzvOVNIc/QVelPuevfgAAAP//AwBQSwECLQAUAAYACAAAACEAtoM4kv4AAADhAQAAEwAAAAAA&#10;AAAAAAAAAAAAAAAAW0NvbnRlbnRfVHlwZXNdLnhtbFBLAQItABQABgAIAAAAIQA4/SH/1gAAAJQB&#10;AAALAAAAAAAAAAAAAAAAAC8BAABfcmVscy8ucmVsc1BLAQItABQABgAIAAAAIQCIiwKj1QEAAJ4D&#10;AAAOAAAAAAAAAAAAAAAAAC4CAABkcnMvZTJvRG9jLnhtbFBLAQItABQABgAIAAAAIQB2rScC2gAA&#10;AAcBAAAPAAAAAAAAAAAAAAAAAC8EAABkcnMvZG93bnJldi54bWxQSwUGAAAAAAQABADzAAAANgUA&#10;AAAA&#10;" strokecolor="#00b0f0" strokeweight="1.5pt"/>
          </w:pict>
        </mc:Fallback>
      </mc:AlternateContent>
    </w:r>
  </w:p>
  <w:p w14:paraId="5274FA43" w14:textId="77777777" w:rsidR="00F54F1B" w:rsidRPr="00D25957" w:rsidRDefault="00F54F1B" w:rsidP="00F54F1B">
    <w:pPr>
      <w:jc w:val="center"/>
      <w:rPr>
        <w:rFonts w:ascii="Century Schoolbook" w:hAnsi="Century Schoolbook"/>
        <w:i/>
        <w:sz w:val="14"/>
        <w:szCs w:val="14"/>
      </w:rPr>
    </w:pPr>
    <w:r w:rsidRPr="00DF16A9">
      <w:rPr>
        <w:rFonts w:ascii="Century Schoolbook" w:hAnsi="Century Schoolbook"/>
        <w:i/>
        <w:sz w:val="14"/>
        <w:szCs w:val="14"/>
      </w:rPr>
      <w:t xml:space="preserve">Publisher </w:t>
    </w:r>
    <w:proofErr w:type="gramStart"/>
    <w:r w:rsidRPr="00DF16A9">
      <w:rPr>
        <w:rFonts w:ascii="Century Schoolbook" w:hAnsi="Century Schoolbook"/>
        <w:i/>
        <w:sz w:val="14"/>
        <w:szCs w:val="14"/>
      </w:rPr>
      <w:t>By :</w:t>
    </w:r>
    <w:proofErr w:type="gramEnd"/>
    <w:r w:rsidRPr="00DF16A9">
      <w:rPr>
        <w:rFonts w:ascii="Century Schoolbook" w:hAnsi="Century Schoolbook"/>
        <w:i/>
        <w:sz w:val="14"/>
        <w:szCs w:val="14"/>
      </w:rPr>
      <w:t xml:space="preserve"> CV. Eureka Murakabi Abadi</w:t>
    </w:r>
    <w:r w:rsidRPr="004F4362">
      <w:rPr>
        <w:rFonts w:ascii="Century Gothic" w:hAnsi="Century Gothic"/>
        <w:b/>
        <w:i/>
        <w:sz w:val="14"/>
        <w:szCs w:val="14"/>
      </w:rPr>
      <w:t>|</w:t>
    </w:r>
    <w:r w:rsidRPr="00DF16A9">
      <w:rPr>
        <w:rFonts w:ascii="Century Schoolbook" w:hAnsi="Century Schoolbook"/>
        <w:i/>
        <w:sz w:val="14"/>
        <w:szCs w:val="14"/>
      </w:rPr>
      <w:t>Jl. Mappala Blok A4/3 Makassar, Sulawes</w:t>
    </w:r>
    <w:r w:rsidRPr="002A599E">
      <w:rPr>
        <w:rFonts w:ascii="Century Schoolbook" w:hAnsi="Century Schoolbook"/>
        <w:i/>
        <w:sz w:val="14"/>
        <w:szCs w:val="14"/>
      </w:rPr>
      <w:t>i Selatan, Indonesia</w:t>
    </w:r>
    <w:r w:rsidRPr="002A599E">
      <w:rPr>
        <w:rFonts w:ascii="Century Schoolbook" w:hAnsi="Century Schoolbook"/>
        <w:sz w:val="14"/>
        <w:szCs w:val="14"/>
      </w:rPr>
      <w:t xml:space="preserve">                                                      </w:t>
    </w:r>
    <w:r w:rsidRPr="002A599E">
      <w:rPr>
        <w:rFonts w:ascii="Century Schoolbook" w:hAnsi="Century Schoolbook"/>
        <w:i/>
        <w:sz w:val="14"/>
        <w:szCs w:val="14"/>
      </w:rPr>
      <w:t xml:space="preserve">The article is published with Open Access at : </w:t>
    </w:r>
    <w:hyperlink r:id="rId1" w:history="1">
      <w:r w:rsidRPr="004F4362">
        <w:rPr>
          <w:rStyle w:val="Hyperlink"/>
          <w:rFonts w:ascii="Century Gothic" w:hAnsi="Century Gothic"/>
          <w:i/>
          <w:sz w:val="14"/>
          <w:szCs w:val="14"/>
        </w:rPr>
        <w:t>https://jurnal-eureka.com/index.php/edulecj</w:t>
      </w:r>
    </w:hyperlink>
    <w:r w:rsidRPr="004F4362">
      <w:rPr>
        <w:rFonts w:ascii="Century Gothic" w:hAnsi="Century Gothic"/>
        <w:b/>
        <w:i/>
        <w:sz w:val="14"/>
        <w:szCs w:val="14"/>
      </w:rPr>
      <w:t>|</w:t>
    </w:r>
    <w:r>
      <w:rPr>
        <w:rFonts w:ascii="Century Gothic" w:hAnsi="Century Gothic"/>
        <w:i/>
        <w:sz w:val="14"/>
        <w:szCs w:val="14"/>
      </w:rPr>
      <w:t xml:space="preserve"> </w:t>
    </w:r>
    <w:r w:rsidRPr="004F4362">
      <w:rPr>
        <w:rFonts w:ascii="Century Gothic" w:hAnsi="Century Gothic"/>
        <w:bCs/>
        <w:i/>
        <w:sz w:val="14"/>
        <w:szCs w:val="14"/>
      </w:rPr>
      <w:t>Email</w:t>
    </w:r>
    <w:r w:rsidRPr="004F4362">
      <w:rPr>
        <w:rFonts w:ascii="Century Gothic" w:hAnsi="Century Gothic"/>
        <w:b/>
        <w:bCs/>
        <w:i/>
        <w:sz w:val="14"/>
        <w:szCs w:val="14"/>
      </w:rPr>
      <w:t xml:space="preserve"> : </w:t>
    </w:r>
    <w:hyperlink r:id="rId2" w:history="1">
      <w:r w:rsidRPr="005F1758">
        <w:rPr>
          <w:rStyle w:val="Hyperlink"/>
          <w:rFonts w:ascii="Century Gothic" w:hAnsi="Century Gothic"/>
          <w:i/>
          <w:sz w:val="14"/>
          <w:szCs w:val="14"/>
        </w:rPr>
        <w:t>edulec.journal@gmail.co</w:t>
      </w:r>
      <w:r w:rsidRPr="005F1758">
        <w:rPr>
          <w:rStyle w:val="Hyperlink"/>
          <w:rFonts w:ascii="Century Schoolbook" w:hAnsi="Century Schoolbook"/>
          <w:i/>
          <w:sz w:val="14"/>
          <w:szCs w:val="14"/>
        </w:rPr>
        <w:t>m</w:t>
      </w:r>
    </w:hyperlink>
  </w:p>
  <w:p w14:paraId="6CB1CCCE" w14:textId="77777777" w:rsidR="00F54F1B" w:rsidRPr="00D54489" w:rsidRDefault="00F54F1B" w:rsidP="00F54F1B">
    <w:pPr>
      <w:adjustRightInd w:val="0"/>
      <w:ind w:hanging="2"/>
      <w:jc w:val="right"/>
      <w:rPr>
        <w:rFonts w:ascii="Century Schoolbook" w:hAnsi="Century Schoolbook"/>
        <w:sz w:val="20"/>
        <w:szCs w:val="20"/>
      </w:rPr>
    </w:pPr>
    <w:r w:rsidRPr="001654A3">
      <w:rPr>
        <w:rFonts w:ascii="Century Schoolbook" w:hAnsi="Century Schoolbook"/>
        <w:sz w:val="20"/>
        <w:szCs w:val="20"/>
      </w:rPr>
      <w:fldChar w:fldCharType="begin"/>
    </w:r>
    <w:r w:rsidRPr="001654A3">
      <w:rPr>
        <w:rFonts w:ascii="Century Schoolbook" w:hAnsi="Century Schoolbook"/>
        <w:sz w:val="20"/>
        <w:szCs w:val="20"/>
      </w:rPr>
      <w:instrText xml:space="preserve"> PAGE   \* MERGEFORMAT </w:instrText>
    </w:r>
    <w:r w:rsidRPr="001654A3">
      <w:rPr>
        <w:rFonts w:ascii="Century Schoolbook" w:hAnsi="Century Schoolbook"/>
        <w:sz w:val="20"/>
        <w:szCs w:val="20"/>
      </w:rPr>
      <w:fldChar w:fldCharType="separate"/>
    </w:r>
    <w:r w:rsidR="00B62ADE">
      <w:rPr>
        <w:rFonts w:ascii="Century Schoolbook" w:hAnsi="Century Schoolbook"/>
        <w:noProof/>
        <w:sz w:val="20"/>
        <w:szCs w:val="20"/>
      </w:rPr>
      <w:t>40</w:t>
    </w:r>
    <w:r w:rsidRPr="001654A3">
      <w:rPr>
        <w:rFonts w:ascii="Century Schoolbook" w:hAnsi="Century Schoolbook"/>
        <w:noProof/>
        <w:sz w:val="20"/>
        <w:szCs w:val="20"/>
      </w:rPr>
      <w:fldChar w:fldCharType="end"/>
    </w:r>
    <w:r w:rsidRPr="001654A3">
      <w:rPr>
        <w:sz w:val="20"/>
        <w:szCs w:val="20"/>
      </w:rPr>
      <w:t xml:space="preserve"> </w:t>
    </w:r>
    <w:r w:rsidRPr="001654A3">
      <w:rPr>
        <w:rFonts w:ascii="Century Schoolbook" w:hAnsi="Century Schoolbook"/>
        <w:sz w:val="20"/>
        <w:szCs w:val="20"/>
      </w:rPr>
      <w:t>| Page</w:t>
    </w:r>
  </w:p>
  <w:p w14:paraId="63B945D0" w14:textId="77777777" w:rsidR="0087019C" w:rsidRPr="00F54F1B" w:rsidRDefault="0087019C" w:rsidP="00F54F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92BEF0" w14:textId="77777777" w:rsidR="00103247" w:rsidRDefault="00103247" w:rsidP="00242BB5">
      <w:pPr>
        <w:spacing w:after="0" w:line="240" w:lineRule="auto"/>
      </w:pPr>
      <w:r>
        <w:separator/>
      </w:r>
    </w:p>
  </w:footnote>
  <w:footnote w:type="continuationSeparator" w:id="0">
    <w:p w14:paraId="068A300E" w14:textId="77777777" w:rsidR="00103247" w:rsidRDefault="00103247" w:rsidP="00242B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150B36" w14:textId="77777777" w:rsidR="00242BB5" w:rsidRDefault="00242BB5">
    <w:pPr>
      <w:pStyle w:val="Header"/>
    </w:pPr>
  </w:p>
  <w:p w14:paraId="675C0882" w14:textId="77777777" w:rsidR="00242BB5" w:rsidRDefault="00242BB5">
    <w:pPr>
      <w:pStyle w:val="Header"/>
    </w:pPr>
  </w:p>
  <w:p w14:paraId="50BF57AA" w14:textId="77777777" w:rsidR="00242BB5" w:rsidRDefault="00242BB5">
    <w:pPr>
      <w:pStyle w:val="Header"/>
    </w:pPr>
  </w:p>
  <w:p w14:paraId="5792F8F0" w14:textId="77777777" w:rsidR="00242BB5" w:rsidRDefault="0006394C" w:rsidP="0006394C">
    <w:pPr>
      <w:pStyle w:val="Header"/>
      <w:tabs>
        <w:tab w:val="clear" w:pos="4680"/>
        <w:tab w:val="clear" w:pos="9360"/>
        <w:tab w:val="left" w:pos="2550"/>
      </w:tabs>
    </w:pPr>
    <w:r>
      <w:tab/>
    </w:r>
  </w:p>
  <w:p w14:paraId="3C64E368" w14:textId="77777777" w:rsidR="00242BB5" w:rsidRDefault="00242B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C7103"/>
    <w:multiLevelType w:val="multilevel"/>
    <w:tmpl w:val="B204C68E"/>
    <w:lvl w:ilvl="0">
      <w:start w:val="1"/>
      <w:numFmt w:val="decimal"/>
      <w:lvlText w:val="%1."/>
      <w:lvlJc w:val="left"/>
      <w:pPr>
        <w:tabs>
          <w:tab w:val="num" w:pos="720"/>
        </w:tabs>
        <w:ind w:left="108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6303BAD"/>
    <w:multiLevelType w:val="multilevel"/>
    <w:tmpl w:val="398403B8"/>
    <w:lvl w:ilvl="0">
      <w:start w:val="1"/>
      <w:numFmt w:val="decimal"/>
      <w:lvlText w:val="%1."/>
      <w:lvlJc w:val="left"/>
      <w:pPr>
        <w:tabs>
          <w:tab w:val="num" w:pos="720"/>
        </w:tabs>
        <w:ind w:left="108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3E6372B"/>
    <w:multiLevelType w:val="multilevel"/>
    <w:tmpl w:val="62D0501C"/>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grammar="clean"/>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979"/>
    <w:rsid w:val="0006394C"/>
    <w:rsid w:val="00084B07"/>
    <w:rsid w:val="000B27BC"/>
    <w:rsid w:val="000C15B9"/>
    <w:rsid w:val="00103247"/>
    <w:rsid w:val="00144FD9"/>
    <w:rsid w:val="00172B90"/>
    <w:rsid w:val="00176558"/>
    <w:rsid w:val="00176A97"/>
    <w:rsid w:val="00177DAA"/>
    <w:rsid w:val="001A11F0"/>
    <w:rsid w:val="001C48F5"/>
    <w:rsid w:val="00226979"/>
    <w:rsid w:val="00242BB5"/>
    <w:rsid w:val="00246DC0"/>
    <w:rsid w:val="002606CA"/>
    <w:rsid w:val="00260778"/>
    <w:rsid w:val="0028727F"/>
    <w:rsid w:val="002B62DA"/>
    <w:rsid w:val="002E1774"/>
    <w:rsid w:val="0033718D"/>
    <w:rsid w:val="00374DBE"/>
    <w:rsid w:val="0042506C"/>
    <w:rsid w:val="0049744D"/>
    <w:rsid w:val="00526D85"/>
    <w:rsid w:val="005311BA"/>
    <w:rsid w:val="005820E1"/>
    <w:rsid w:val="00611840"/>
    <w:rsid w:val="00644054"/>
    <w:rsid w:val="006C5408"/>
    <w:rsid w:val="006E7F54"/>
    <w:rsid w:val="007028BA"/>
    <w:rsid w:val="00715A81"/>
    <w:rsid w:val="007519A9"/>
    <w:rsid w:val="007874DE"/>
    <w:rsid w:val="007C3D45"/>
    <w:rsid w:val="007D360B"/>
    <w:rsid w:val="007F364B"/>
    <w:rsid w:val="0081150E"/>
    <w:rsid w:val="008170E2"/>
    <w:rsid w:val="008308A1"/>
    <w:rsid w:val="00860A87"/>
    <w:rsid w:val="0087019C"/>
    <w:rsid w:val="008B44F0"/>
    <w:rsid w:val="008D5C5F"/>
    <w:rsid w:val="008E4F50"/>
    <w:rsid w:val="008E6182"/>
    <w:rsid w:val="00913FC8"/>
    <w:rsid w:val="00933761"/>
    <w:rsid w:val="009F74C0"/>
    <w:rsid w:val="00A06D21"/>
    <w:rsid w:val="00A07244"/>
    <w:rsid w:val="00A24993"/>
    <w:rsid w:val="00A65F9F"/>
    <w:rsid w:val="00AD7B73"/>
    <w:rsid w:val="00B33375"/>
    <w:rsid w:val="00B62ADE"/>
    <w:rsid w:val="00BB77A5"/>
    <w:rsid w:val="00BE628D"/>
    <w:rsid w:val="00BF4F77"/>
    <w:rsid w:val="00C31C8E"/>
    <w:rsid w:val="00C77C48"/>
    <w:rsid w:val="00D102AC"/>
    <w:rsid w:val="00D274BA"/>
    <w:rsid w:val="00D3713E"/>
    <w:rsid w:val="00D613B8"/>
    <w:rsid w:val="00D67B77"/>
    <w:rsid w:val="00D7686D"/>
    <w:rsid w:val="00DC4697"/>
    <w:rsid w:val="00E133BE"/>
    <w:rsid w:val="00E73453"/>
    <w:rsid w:val="00EE44C0"/>
    <w:rsid w:val="00F54F1B"/>
    <w:rsid w:val="00FF2441"/>
    <w:rsid w:val="00FF7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F7B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eastAsia="Calibri" w:hAnsi="Calibri" w:cs="Arial"/>
      <w:sz w:val="22"/>
      <w:szCs w:val="22"/>
      <w:lang w:bidi="ar-SA"/>
    </w:rPr>
  </w:style>
  <w:style w:type="paragraph" w:styleId="Heading1">
    <w:name w:val="heading 1"/>
    <w:basedOn w:val="Normal"/>
    <w:next w:val="Normal"/>
    <w:qFormat/>
    <w:pPr>
      <w:keepNext/>
      <w:widowControl w:val="0"/>
      <w:numPr>
        <w:numId w:val="1"/>
      </w:numPr>
      <w:autoSpaceDE w:val="0"/>
      <w:spacing w:after="0" w:line="240" w:lineRule="auto"/>
      <w:jc w:val="both"/>
      <w:textAlignment w:val="baseline"/>
      <w:outlineLvl w:val="0"/>
    </w:pPr>
    <w:rPr>
      <w:rFonts w:ascii="Times New Roman" w:eastAsia="Times New Roman" w:hAnsi="Times New Roman" w:cs="Times New Roman"/>
      <w:b/>
      <w:bCs/>
      <w:iCs/>
      <w:kern w:val="2"/>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styleId="Hyperlink">
    <w:name w:val="Hyperlink"/>
    <w:rPr>
      <w:color w:val="0000FF"/>
      <w:u w:val="single"/>
    </w:rPr>
  </w:style>
  <w:style w:type="character" w:customStyle="1" w:styleId="Heading1Char">
    <w:name w:val="Heading 1 Char"/>
    <w:qFormat/>
    <w:rPr>
      <w:rFonts w:ascii="Times New Roman" w:eastAsia="Times New Roman" w:hAnsi="Times New Roman" w:cs="Times New Roman"/>
      <w:b/>
      <w:bCs/>
      <w:iCs/>
      <w:kern w:val="2"/>
      <w:sz w:val="24"/>
      <w:szCs w:val="24"/>
      <w:lang w:eastAsia="ko-KR"/>
    </w:rPr>
  </w:style>
  <w:style w:type="character" w:customStyle="1" w:styleId="ListParagraphChar">
    <w:name w:val="List Paragraph Char"/>
    <w:qFormat/>
  </w:style>
  <w:style w:type="character" w:styleId="Emphasis">
    <w:name w:val="Emphasis"/>
    <w:qFormat/>
    <w:rPr>
      <w:i/>
      <w:iCs/>
    </w:rPr>
  </w:style>
  <w:style w:type="character" w:customStyle="1" w:styleId="HTMLPreformattedChar">
    <w:name w:val="HTML Preformatted Char"/>
    <w:qFormat/>
    <w:rPr>
      <w:rFonts w:ascii="Courier New" w:eastAsia="Times New Roman" w:hAnsi="Courier New" w:cs="Courier New"/>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style>
  <w:style w:type="paragraph" w:styleId="Bibliography">
    <w:name w:val="Bibliography"/>
    <w:basedOn w:val="Normal"/>
    <w:next w:val="Normal"/>
    <w:qFormat/>
  </w:style>
  <w:style w:type="paragraph" w:customStyle="1" w:styleId="Body">
    <w:name w:val="Body"/>
    <w:basedOn w:val="Normal"/>
    <w:qFormat/>
    <w:pPr>
      <w:widowControl w:val="0"/>
      <w:autoSpaceDE w:val="0"/>
      <w:spacing w:after="0" w:line="360" w:lineRule="auto"/>
      <w:ind w:firstLine="340"/>
      <w:jc w:val="both"/>
      <w:textAlignment w:val="baseline"/>
    </w:pPr>
    <w:rPr>
      <w:rFonts w:ascii="Times New Roman" w:eastAsia="BatangChe" w:hAnsi="Times New Roman" w:cs="Times New Roman"/>
      <w:sz w:val="24"/>
      <w:szCs w:val="20"/>
      <w:lang w:eastAsia="ko-KR"/>
    </w:rPr>
  </w:style>
  <w:style w:type="paragraph" w:customStyle="1" w:styleId="Tabletitle">
    <w:name w:val="Tabletitle"/>
    <w:basedOn w:val="Body"/>
    <w:qFormat/>
    <w:pPr>
      <w:spacing w:before="240" w:after="120"/>
      <w:jc w:val="center"/>
    </w:pPr>
    <w:rPr>
      <w:i/>
    </w:rPr>
  </w:style>
  <w:style w:type="paragraph" w:customStyle="1" w:styleId="Reference">
    <w:name w:val="Reference"/>
    <w:basedOn w:val="Normal"/>
    <w:qFormat/>
    <w:pPr>
      <w:widowControl w:val="0"/>
      <w:autoSpaceDE w:val="0"/>
      <w:spacing w:before="60" w:after="0" w:line="240" w:lineRule="auto"/>
      <w:ind w:left="567" w:hanging="567"/>
      <w:jc w:val="both"/>
      <w:textAlignment w:val="baseline"/>
    </w:pPr>
    <w:rPr>
      <w:rFonts w:ascii="Times New Roman" w:eastAsia="BatangChe" w:hAnsi="Times New Roman" w:cs="Times New Roman"/>
      <w:sz w:val="24"/>
      <w:szCs w:val="20"/>
      <w:lang w:eastAsia="ko-KR"/>
    </w:rPr>
  </w:style>
  <w:style w:type="paragraph" w:styleId="NoSpacing">
    <w:name w:val="No Spacing"/>
    <w:basedOn w:val="Normal"/>
    <w:qFormat/>
    <w:pPr>
      <w:spacing w:after="0" w:line="240" w:lineRule="auto"/>
    </w:p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paragraph" w:styleId="Header">
    <w:name w:val="header"/>
    <w:basedOn w:val="Normal"/>
    <w:link w:val="HeaderChar"/>
    <w:uiPriority w:val="99"/>
    <w:unhideWhenUsed/>
    <w:rsid w:val="00242B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2BB5"/>
    <w:rPr>
      <w:rFonts w:ascii="Calibri" w:eastAsia="Calibri" w:hAnsi="Calibri" w:cs="Arial"/>
      <w:sz w:val="22"/>
      <w:szCs w:val="22"/>
      <w:lang w:bidi="ar-SA"/>
    </w:rPr>
  </w:style>
  <w:style w:type="paragraph" w:styleId="Footer">
    <w:name w:val="footer"/>
    <w:basedOn w:val="Normal"/>
    <w:link w:val="FooterChar"/>
    <w:uiPriority w:val="99"/>
    <w:unhideWhenUsed/>
    <w:rsid w:val="00242B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2BB5"/>
    <w:rPr>
      <w:rFonts w:ascii="Calibri" w:eastAsia="Calibri" w:hAnsi="Calibri" w:cs="Arial"/>
      <w:sz w:val="22"/>
      <w:szCs w:val="22"/>
      <w:lang w:bidi="ar-SA"/>
    </w:rPr>
  </w:style>
  <w:style w:type="table" w:styleId="TableGrid">
    <w:name w:val="Table Grid"/>
    <w:basedOn w:val="TableNormal"/>
    <w:uiPriority w:val="39"/>
    <w:rsid w:val="007519A9"/>
    <w:pPr>
      <w:suppressAutoHyphens w:val="0"/>
    </w:pPr>
    <w:rPr>
      <w:rFonts w:ascii="Times New Roman" w:eastAsia="Times New Roman" w:hAnsi="Times New Roman" w:cs="Times New Roman"/>
      <w:sz w:val="20"/>
      <w:szCs w:val="20"/>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176A97"/>
    <w:rPr>
      <w:color w:val="605E5C"/>
      <w:shd w:val="clear" w:color="auto" w:fill="E1DFDD"/>
    </w:rPr>
  </w:style>
  <w:style w:type="character" w:styleId="CommentReference">
    <w:name w:val="annotation reference"/>
    <w:basedOn w:val="DefaultParagraphFont"/>
    <w:uiPriority w:val="99"/>
    <w:semiHidden/>
    <w:unhideWhenUsed/>
    <w:rsid w:val="0049744D"/>
    <w:rPr>
      <w:sz w:val="16"/>
      <w:szCs w:val="16"/>
    </w:rPr>
  </w:style>
  <w:style w:type="paragraph" w:styleId="CommentText">
    <w:name w:val="annotation text"/>
    <w:basedOn w:val="Normal"/>
    <w:link w:val="CommentTextChar"/>
    <w:uiPriority w:val="99"/>
    <w:unhideWhenUsed/>
    <w:rsid w:val="0049744D"/>
    <w:pPr>
      <w:spacing w:line="240" w:lineRule="auto"/>
    </w:pPr>
    <w:rPr>
      <w:sz w:val="20"/>
      <w:szCs w:val="20"/>
    </w:rPr>
  </w:style>
  <w:style w:type="character" w:customStyle="1" w:styleId="CommentTextChar">
    <w:name w:val="Comment Text Char"/>
    <w:basedOn w:val="DefaultParagraphFont"/>
    <w:link w:val="CommentText"/>
    <w:uiPriority w:val="99"/>
    <w:rsid w:val="0049744D"/>
    <w:rPr>
      <w:rFonts w:ascii="Calibri" w:eastAsia="Calibri" w:hAnsi="Calibri" w:cs="Arial"/>
      <w:sz w:val="20"/>
      <w:szCs w:val="20"/>
      <w:lang w:bidi="ar-SA"/>
    </w:rPr>
  </w:style>
  <w:style w:type="paragraph" w:styleId="CommentSubject">
    <w:name w:val="annotation subject"/>
    <w:basedOn w:val="CommentText"/>
    <w:next w:val="CommentText"/>
    <w:link w:val="CommentSubjectChar"/>
    <w:uiPriority w:val="99"/>
    <w:semiHidden/>
    <w:unhideWhenUsed/>
    <w:rsid w:val="0049744D"/>
    <w:rPr>
      <w:b/>
      <w:bCs/>
    </w:rPr>
  </w:style>
  <w:style w:type="character" w:customStyle="1" w:styleId="CommentSubjectChar">
    <w:name w:val="Comment Subject Char"/>
    <w:basedOn w:val="CommentTextChar"/>
    <w:link w:val="CommentSubject"/>
    <w:uiPriority w:val="99"/>
    <w:semiHidden/>
    <w:rsid w:val="0049744D"/>
    <w:rPr>
      <w:rFonts w:ascii="Calibri" w:eastAsia="Calibri" w:hAnsi="Calibri" w:cs="Arial"/>
      <w:b/>
      <w:bCs/>
      <w:sz w:val="20"/>
      <w:szCs w:val="2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eastAsia="Calibri" w:hAnsi="Calibri" w:cs="Arial"/>
      <w:sz w:val="22"/>
      <w:szCs w:val="22"/>
      <w:lang w:bidi="ar-SA"/>
    </w:rPr>
  </w:style>
  <w:style w:type="paragraph" w:styleId="Heading1">
    <w:name w:val="heading 1"/>
    <w:basedOn w:val="Normal"/>
    <w:next w:val="Normal"/>
    <w:qFormat/>
    <w:pPr>
      <w:keepNext/>
      <w:widowControl w:val="0"/>
      <w:numPr>
        <w:numId w:val="1"/>
      </w:numPr>
      <w:autoSpaceDE w:val="0"/>
      <w:spacing w:after="0" w:line="240" w:lineRule="auto"/>
      <w:jc w:val="both"/>
      <w:textAlignment w:val="baseline"/>
      <w:outlineLvl w:val="0"/>
    </w:pPr>
    <w:rPr>
      <w:rFonts w:ascii="Times New Roman" w:eastAsia="Times New Roman" w:hAnsi="Times New Roman" w:cs="Times New Roman"/>
      <w:b/>
      <w:bCs/>
      <w:iCs/>
      <w:kern w:val="2"/>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styleId="Hyperlink">
    <w:name w:val="Hyperlink"/>
    <w:rPr>
      <w:color w:val="0000FF"/>
      <w:u w:val="single"/>
    </w:rPr>
  </w:style>
  <w:style w:type="character" w:customStyle="1" w:styleId="Heading1Char">
    <w:name w:val="Heading 1 Char"/>
    <w:qFormat/>
    <w:rPr>
      <w:rFonts w:ascii="Times New Roman" w:eastAsia="Times New Roman" w:hAnsi="Times New Roman" w:cs="Times New Roman"/>
      <w:b/>
      <w:bCs/>
      <w:iCs/>
      <w:kern w:val="2"/>
      <w:sz w:val="24"/>
      <w:szCs w:val="24"/>
      <w:lang w:eastAsia="ko-KR"/>
    </w:rPr>
  </w:style>
  <w:style w:type="character" w:customStyle="1" w:styleId="ListParagraphChar">
    <w:name w:val="List Paragraph Char"/>
    <w:qFormat/>
  </w:style>
  <w:style w:type="character" w:styleId="Emphasis">
    <w:name w:val="Emphasis"/>
    <w:qFormat/>
    <w:rPr>
      <w:i/>
      <w:iCs/>
    </w:rPr>
  </w:style>
  <w:style w:type="character" w:customStyle="1" w:styleId="HTMLPreformattedChar">
    <w:name w:val="HTML Preformatted Char"/>
    <w:qFormat/>
    <w:rPr>
      <w:rFonts w:ascii="Courier New" w:eastAsia="Times New Roman" w:hAnsi="Courier New" w:cs="Courier New"/>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style>
  <w:style w:type="paragraph" w:styleId="Bibliography">
    <w:name w:val="Bibliography"/>
    <w:basedOn w:val="Normal"/>
    <w:next w:val="Normal"/>
    <w:qFormat/>
  </w:style>
  <w:style w:type="paragraph" w:customStyle="1" w:styleId="Body">
    <w:name w:val="Body"/>
    <w:basedOn w:val="Normal"/>
    <w:qFormat/>
    <w:pPr>
      <w:widowControl w:val="0"/>
      <w:autoSpaceDE w:val="0"/>
      <w:spacing w:after="0" w:line="360" w:lineRule="auto"/>
      <w:ind w:firstLine="340"/>
      <w:jc w:val="both"/>
      <w:textAlignment w:val="baseline"/>
    </w:pPr>
    <w:rPr>
      <w:rFonts w:ascii="Times New Roman" w:eastAsia="BatangChe" w:hAnsi="Times New Roman" w:cs="Times New Roman"/>
      <w:sz w:val="24"/>
      <w:szCs w:val="20"/>
      <w:lang w:eastAsia="ko-KR"/>
    </w:rPr>
  </w:style>
  <w:style w:type="paragraph" w:customStyle="1" w:styleId="Tabletitle">
    <w:name w:val="Tabletitle"/>
    <w:basedOn w:val="Body"/>
    <w:qFormat/>
    <w:pPr>
      <w:spacing w:before="240" w:after="120"/>
      <w:jc w:val="center"/>
    </w:pPr>
    <w:rPr>
      <w:i/>
    </w:rPr>
  </w:style>
  <w:style w:type="paragraph" w:customStyle="1" w:styleId="Reference">
    <w:name w:val="Reference"/>
    <w:basedOn w:val="Normal"/>
    <w:qFormat/>
    <w:pPr>
      <w:widowControl w:val="0"/>
      <w:autoSpaceDE w:val="0"/>
      <w:spacing w:before="60" w:after="0" w:line="240" w:lineRule="auto"/>
      <w:ind w:left="567" w:hanging="567"/>
      <w:jc w:val="both"/>
      <w:textAlignment w:val="baseline"/>
    </w:pPr>
    <w:rPr>
      <w:rFonts w:ascii="Times New Roman" w:eastAsia="BatangChe" w:hAnsi="Times New Roman" w:cs="Times New Roman"/>
      <w:sz w:val="24"/>
      <w:szCs w:val="20"/>
      <w:lang w:eastAsia="ko-KR"/>
    </w:rPr>
  </w:style>
  <w:style w:type="paragraph" w:styleId="NoSpacing">
    <w:name w:val="No Spacing"/>
    <w:basedOn w:val="Normal"/>
    <w:qFormat/>
    <w:pPr>
      <w:spacing w:after="0" w:line="240" w:lineRule="auto"/>
    </w:p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paragraph" w:styleId="Header">
    <w:name w:val="header"/>
    <w:basedOn w:val="Normal"/>
    <w:link w:val="HeaderChar"/>
    <w:uiPriority w:val="99"/>
    <w:unhideWhenUsed/>
    <w:rsid w:val="00242B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2BB5"/>
    <w:rPr>
      <w:rFonts w:ascii="Calibri" w:eastAsia="Calibri" w:hAnsi="Calibri" w:cs="Arial"/>
      <w:sz w:val="22"/>
      <w:szCs w:val="22"/>
      <w:lang w:bidi="ar-SA"/>
    </w:rPr>
  </w:style>
  <w:style w:type="paragraph" w:styleId="Footer">
    <w:name w:val="footer"/>
    <w:basedOn w:val="Normal"/>
    <w:link w:val="FooterChar"/>
    <w:uiPriority w:val="99"/>
    <w:unhideWhenUsed/>
    <w:rsid w:val="00242B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2BB5"/>
    <w:rPr>
      <w:rFonts w:ascii="Calibri" w:eastAsia="Calibri" w:hAnsi="Calibri" w:cs="Arial"/>
      <w:sz w:val="22"/>
      <w:szCs w:val="22"/>
      <w:lang w:bidi="ar-SA"/>
    </w:rPr>
  </w:style>
  <w:style w:type="table" w:styleId="TableGrid">
    <w:name w:val="Table Grid"/>
    <w:basedOn w:val="TableNormal"/>
    <w:uiPriority w:val="39"/>
    <w:rsid w:val="007519A9"/>
    <w:pPr>
      <w:suppressAutoHyphens w:val="0"/>
    </w:pPr>
    <w:rPr>
      <w:rFonts w:ascii="Times New Roman" w:eastAsia="Times New Roman" w:hAnsi="Times New Roman" w:cs="Times New Roman"/>
      <w:sz w:val="20"/>
      <w:szCs w:val="20"/>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176A97"/>
    <w:rPr>
      <w:color w:val="605E5C"/>
      <w:shd w:val="clear" w:color="auto" w:fill="E1DFDD"/>
    </w:rPr>
  </w:style>
  <w:style w:type="character" w:styleId="CommentReference">
    <w:name w:val="annotation reference"/>
    <w:basedOn w:val="DefaultParagraphFont"/>
    <w:uiPriority w:val="99"/>
    <w:semiHidden/>
    <w:unhideWhenUsed/>
    <w:rsid w:val="0049744D"/>
    <w:rPr>
      <w:sz w:val="16"/>
      <w:szCs w:val="16"/>
    </w:rPr>
  </w:style>
  <w:style w:type="paragraph" w:styleId="CommentText">
    <w:name w:val="annotation text"/>
    <w:basedOn w:val="Normal"/>
    <w:link w:val="CommentTextChar"/>
    <w:uiPriority w:val="99"/>
    <w:unhideWhenUsed/>
    <w:rsid w:val="0049744D"/>
    <w:pPr>
      <w:spacing w:line="240" w:lineRule="auto"/>
    </w:pPr>
    <w:rPr>
      <w:sz w:val="20"/>
      <w:szCs w:val="20"/>
    </w:rPr>
  </w:style>
  <w:style w:type="character" w:customStyle="1" w:styleId="CommentTextChar">
    <w:name w:val="Comment Text Char"/>
    <w:basedOn w:val="DefaultParagraphFont"/>
    <w:link w:val="CommentText"/>
    <w:uiPriority w:val="99"/>
    <w:rsid w:val="0049744D"/>
    <w:rPr>
      <w:rFonts w:ascii="Calibri" w:eastAsia="Calibri" w:hAnsi="Calibri" w:cs="Arial"/>
      <w:sz w:val="20"/>
      <w:szCs w:val="20"/>
      <w:lang w:bidi="ar-SA"/>
    </w:rPr>
  </w:style>
  <w:style w:type="paragraph" w:styleId="CommentSubject">
    <w:name w:val="annotation subject"/>
    <w:basedOn w:val="CommentText"/>
    <w:next w:val="CommentText"/>
    <w:link w:val="CommentSubjectChar"/>
    <w:uiPriority w:val="99"/>
    <w:semiHidden/>
    <w:unhideWhenUsed/>
    <w:rsid w:val="0049744D"/>
    <w:rPr>
      <w:b/>
      <w:bCs/>
    </w:rPr>
  </w:style>
  <w:style w:type="character" w:customStyle="1" w:styleId="CommentSubjectChar">
    <w:name w:val="Comment Subject Char"/>
    <w:basedOn w:val="CommentTextChar"/>
    <w:link w:val="CommentSubject"/>
    <w:uiPriority w:val="99"/>
    <w:semiHidden/>
    <w:rsid w:val="0049744D"/>
    <w:rPr>
      <w:rFonts w:ascii="Calibri" w:eastAsia="Calibri" w:hAnsi="Calibri" w:cs="Arial"/>
      <w:b/>
      <w:bCs/>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Firdaus.w.suhaeb@unm.ac.id"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m.syukur@unm.ac.id" TargetMode="External"/><Relationship Id="rId17" Type="http://schemas.openxmlformats.org/officeDocument/2006/relationships/hyperlink" Target="http://creativecommons.org/licenses/by/4.0/"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arianiloise@student.unm.ac.id" TargetMode="External"/><Relationship Id="rId5" Type="http://schemas.openxmlformats.org/officeDocument/2006/relationships/settings" Target="settings.xml"/><Relationship Id="rId15" Type="http://schemas.openxmlformats.org/officeDocument/2006/relationships/hyperlink" Target="http://creativecommons.org/licenses/by/4.0/" TargetMode="External"/><Relationship Id="rId10" Type="http://schemas.openxmlformats.org/officeDocument/2006/relationships/hyperlink" Target="https://doi.org/10.56314/edulec.v6i1.527"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marianiloise@student.unm.ac.id"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edulec.journal@gmail.com" TargetMode="External"/><Relationship Id="rId1" Type="http://schemas.openxmlformats.org/officeDocument/2006/relationships/hyperlink" Target="https://jurnal-eureka.com/index.php/edulec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219C3-BD81-4420-9C13-15BB88E74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16</Pages>
  <Words>11850</Words>
  <Characters>67550</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WEED</cp:lastModifiedBy>
  <cp:revision>8</cp:revision>
  <dcterms:created xsi:type="dcterms:W3CDTF">2026-04-22T23:26:00Z</dcterms:created>
  <dcterms:modified xsi:type="dcterms:W3CDTF">2026-04-24T18:33:00Z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2017-01-11T07:34:00Z</dcterms:created>
  <dc:creator>kikoy</dc:creator>
  <dc:description/>
  <cp:keywords> </cp:keywords>
  <dc:language>en-US</dc:language>
  <cp:lastModifiedBy>HP 2021</cp:lastModifiedBy>
  <cp:lastPrinted>2017-01-23T10:29:00Z</cp:lastPrinted>
  <dcterms:modified xsi:type="dcterms:W3CDTF">2021-12-03T10:57:00Z</dcterms:modified>
  <cp:revision>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GrammarlyDocumentId">
    <vt:lpwstr>2e9862a0-ce92-4e89-92bc-5e4c385f3b48</vt:lpwstr>
  </property>
  <property fmtid="{D5CDD505-2E9C-101B-9397-08002B2CF9AE}" pid="5" name="Mendeley Unique User Id_1">
    <vt:lpwstr>1708303d-13ef-3095-8116-1fdb7b02c0f4</vt:lpwstr>
  </property>
  <property fmtid="{D5CDD505-2E9C-101B-9397-08002B2CF9AE}" pid="6" name="Mendeley Recent Style Id 0_1">
    <vt:lpwstr>http://www.zotero.org/styles/american-political-science-association</vt:lpwstr>
  </property>
  <property fmtid="{D5CDD505-2E9C-101B-9397-08002B2CF9AE}" pid="7" name="Mendeley Recent Style Name 0_1">
    <vt:lpwstr>American Political Science Association</vt:lpwstr>
  </property>
  <property fmtid="{D5CDD505-2E9C-101B-9397-08002B2CF9AE}" pid="8" name="Mendeley Recent Style Id 1_1">
    <vt:lpwstr>http://www.zotero.org/styles/apa</vt:lpwstr>
  </property>
  <property fmtid="{D5CDD505-2E9C-101B-9397-08002B2CF9AE}" pid="9" name="Mendeley Recent Style Name 1_1">
    <vt:lpwstr>American Psychological Association 7th edition</vt:lpwstr>
  </property>
  <property fmtid="{D5CDD505-2E9C-101B-9397-08002B2CF9AE}" pid="10" name="Mendeley Recent Style Id 2_1">
    <vt:lpwstr>http://www.zotero.org/styles/american-sociological-association</vt:lpwstr>
  </property>
  <property fmtid="{D5CDD505-2E9C-101B-9397-08002B2CF9AE}" pid="11" name="Mendeley Recent Style Name 2_1">
    <vt:lpwstr>American Sociological Association 6th/7th edition</vt:lpwstr>
  </property>
  <property fmtid="{D5CDD505-2E9C-101B-9397-08002B2CF9AE}" pid="12" name="Mendeley Recent Style Id 3_1">
    <vt:lpwstr>http://www.zotero.org/styles/chicago-author-date</vt:lpwstr>
  </property>
  <property fmtid="{D5CDD505-2E9C-101B-9397-08002B2CF9AE}" pid="13" name="Mendeley Recent Style Name 3_1">
    <vt:lpwstr>Chicago Manual of Style 18th edition (author-date)</vt:lpwstr>
  </property>
  <property fmtid="{D5CDD505-2E9C-101B-9397-08002B2CF9AE}" pid="14" name="Mendeley Recent Style Id 4_1">
    <vt:lpwstr>http://www.zotero.org/styles/harvard-cite-them-right</vt:lpwstr>
  </property>
  <property fmtid="{D5CDD505-2E9C-101B-9397-08002B2CF9AE}" pid="15" name="Mendeley Recent Style Name 4_1">
    <vt:lpwstr>Cite Them Right 12th edition - Harvard</vt:lpwstr>
  </property>
  <property fmtid="{D5CDD505-2E9C-101B-9397-08002B2CF9AE}" pid="16" name="Mendeley Recent Style Id 5_1">
    <vt:lpwstr>http://www.zotero.org/styles/harvard1</vt:lpwstr>
  </property>
  <property fmtid="{D5CDD505-2E9C-101B-9397-08002B2CF9AE}" pid="17" name="Mendeley Recent Style Name 5_1">
    <vt:lpwstr>Harvard reference format 1 (deprecated)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9th edition (in-text citations)</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ies>
</file>